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B4A4B" w14:textId="032D0DAC" w:rsidR="00A67800" w:rsidRPr="00A67800" w:rsidRDefault="00A67800" w:rsidP="00A67800">
      <w:pPr>
        <w:jc w:val="left"/>
        <w:rPr>
          <w:rFonts w:asciiTheme="minorEastAsia" w:hAnsiTheme="minorEastAsia"/>
          <w:szCs w:val="21"/>
        </w:rPr>
      </w:pPr>
      <w:r w:rsidRPr="00A67800">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27BF084B" wp14:editId="0BC8FD52">
                <wp:simplePos x="0" y="0"/>
                <wp:positionH relativeFrom="margin">
                  <wp:align>left</wp:align>
                </wp:positionH>
                <wp:positionV relativeFrom="paragraph">
                  <wp:posOffset>0</wp:posOffset>
                </wp:positionV>
                <wp:extent cx="6149340" cy="601980"/>
                <wp:effectExtent l="0" t="0" r="3810" b="7620"/>
                <wp:wrapTopAndBottom/>
                <wp:docPr id="1" name="テキスト ボックス 1"/>
                <wp:cNvGraphicFramePr/>
                <a:graphic xmlns:a="http://schemas.openxmlformats.org/drawingml/2006/main">
                  <a:graphicData uri="http://schemas.microsoft.com/office/word/2010/wordprocessingShape">
                    <wps:wsp>
                      <wps:cNvSpPr txBox="1"/>
                      <wps:spPr>
                        <a:xfrm>
                          <a:off x="0" y="0"/>
                          <a:ext cx="6149340" cy="601980"/>
                        </a:xfrm>
                        <a:prstGeom prst="rect">
                          <a:avLst/>
                        </a:prstGeom>
                        <a:solidFill>
                          <a:srgbClr val="A6B3F4"/>
                        </a:solidFill>
                        <a:ln w="6350">
                          <a:noFill/>
                        </a:ln>
                      </wps:spPr>
                      <wps:txbx>
                        <w:txbxContent>
                          <w:p w14:paraId="10D5B7FE" w14:textId="702DC95B"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4B71D7">
                              <w:rPr>
                                <w:rFonts w:asciiTheme="majorHAnsi" w:eastAsiaTheme="majorHAnsi" w:hAnsiTheme="majorHAnsi"/>
                                <w:b/>
                                <w:bCs/>
                                <w:sz w:val="24"/>
                                <w:szCs w:val="24"/>
                              </w:rPr>
                              <w:t>40</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Pr>
                                <w:rFonts w:asciiTheme="majorHAnsi" w:eastAsiaTheme="majorHAnsi" w:hAnsiTheme="majorHAnsi"/>
                                <w:b/>
                                <w:bCs/>
                                <w:sz w:val="24"/>
                                <w:szCs w:val="24"/>
                              </w:rPr>
                              <w:t>1</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0</w:t>
                            </w:r>
                            <w:r w:rsidR="004C34B2">
                              <w:rPr>
                                <w:rFonts w:asciiTheme="majorHAnsi" w:eastAsiaTheme="majorHAnsi" w:hAnsiTheme="majorHAnsi"/>
                                <w:b/>
                                <w:bCs/>
                                <w:sz w:val="24"/>
                                <w:szCs w:val="24"/>
                              </w:rPr>
                              <w:t>5</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BF084B" id="_x0000_t202" coordsize="21600,21600" o:spt="202" path="m,l,21600r21600,l21600,xe">
                <v:stroke joinstyle="miter"/>
                <v:path gradientshapeok="t" o:connecttype="rect"/>
              </v:shapetype>
              <v:shape id="テキスト ボックス 1" o:spid="_x0000_s1026" type="#_x0000_t202" style="position:absolute;margin-left:0;margin-top:0;width:484.2pt;height:47.4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" fillcolor="#a6b3f4" stroked="f" strokeweight=".5pt">
                <v:textbox>
                  <w:txbxContent>
                    <w:p w14:paraId="10D5B7FE" w14:textId="702DC95B" w:rsidR="0067287C" w:rsidRDefault="0067287C" w:rsidP="00D4348E">
                      <w:pPr>
                        <w:spacing w:line="0" w:lineRule="atLeast"/>
                        <w:jc w:val="center"/>
                        <w:rPr>
                          <w:rFonts w:asciiTheme="majorHAnsi" w:eastAsiaTheme="majorHAnsi" w:hAnsiTheme="majorHAnsi"/>
                          <w:b/>
                          <w:bCs/>
                          <w:sz w:val="22"/>
                        </w:rPr>
                      </w:pPr>
                      <w:r w:rsidRPr="00F22F9A">
                        <w:rPr>
                          <w:rFonts w:asciiTheme="majorHAnsi" w:eastAsiaTheme="majorHAnsi" w:hAnsiTheme="majorHAnsi" w:hint="eastAsia"/>
                          <w:b/>
                          <w:bCs/>
                          <w:sz w:val="24"/>
                          <w:szCs w:val="24"/>
                        </w:rPr>
                        <w:t xml:space="preserve">川崎支部便り　</w:t>
                      </w:r>
                      <w:r>
                        <w:rPr>
                          <w:rFonts w:asciiTheme="majorHAnsi" w:eastAsiaTheme="majorHAnsi" w:hAnsiTheme="majorHAnsi" w:hint="eastAsia"/>
                          <w:b/>
                          <w:bCs/>
                          <w:sz w:val="24"/>
                          <w:szCs w:val="24"/>
                        </w:rPr>
                        <w:t>第</w:t>
                      </w:r>
                      <w:r w:rsidR="004B71D7">
                        <w:rPr>
                          <w:rFonts w:asciiTheme="majorHAnsi" w:eastAsiaTheme="majorHAnsi" w:hAnsiTheme="majorHAnsi"/>
                          <w:b/>
                          <w:bCs/>
                          <w:sz w:val="24"/>
                          <w:szCs w:val="24"/>
                        </w:rPr>
                        <w:t>40</w:t>
                      </w:r>
                      <w:r>
                        <w:rPr>
                          <w:rFonts w:asciiTheme="majorHAnsi" w:eastAsiaTheme="majorHAnsi" w:hAnsiTheme="majorHAnsi" w:hint="eastAsia"/>
                          <w:b/>
                          <w:bCs/>
                          <w:sz w:val="24"/>
                          <w:szCs w:val="24"/>
                        </w:rPr>
                        <w:t>号</w:t>
                      </w:r>
                      <w:r w:rsidRPr="00F22F9A">
                        <w:rPr>
                          <w:rFonts w:asciiTheme="majorHAnsi" w:eastAsiaTheme="majorHAnsi" w:hAnsiTheme="majorHAnsi" w:hint="eastAsia"/>
                          <w:b/>
                          <w:bCs/>
                          <w:sz w:val="24"/>
                          <w:szCs w:val="24"/>
                        </w:rPr>
                        <w:t xml:space="preserve">　（20</w:t>
                      </w:r>
                      <w:r>
                        <w:rPr>
                          <w:rFonts w:asciiTheme="majorHAnsi" w:eastAsiaTheme="majorHAnsi" w:hAnsiTheme="majorHAnsi" w:hint="eastAsia"/>
                          <w:b/>
                          <w:bCs/>
                          <w:sz w:val="24"/>
                          <w:szCs w:val="24"/>
                        </w:rPr>
                        <w:t>2</w:t>
                      </w:r>
                      <w:r>
                        <w:rPr>
                          <w:rFonts w:asciiTheme="majorHAnsi" w:eastAsiaTheme="majorHAnsi" w:hAnsiTheme="majorHAnsi"/>
                          <w:b/>
                          <w:bCs/>
                          <w:sz w:val="24"/>
                          <w:szCs w:val="24"/>
                        </w:rPr>
                        <w:t>1</w:t>
                      </w:r>
                      <w:r w:rsidRPr="00F22F9A">
                        <w:rPr>
                          <w:rFonts w:asciiTheme="majorHAnsi" w:eastAsiaTheme="majorHAnsi" w:hAnsiTheme="majorHAnsi" w:hint="eastAsia"/>
                          <w:b/>
                          <w:bCs/>
                          <w:sz w:val="24"/>
                          <w:szCs w:val="24"/>
                        </w:rPr>
                        <w:t>年</w:t>
                      </w:r>
                      <w:r>
                        <w:rPr>
                          <w:rFonts w:asciiTheme="majorHAnsi" w:eastAsiaTheme="majorHAnsi" w:hAnsiTheme="majorHAnsi" w:hint="eastAsia"/>
                          <w:b/>
                          <w:bCs/>
                          <w:sz w:val="24"/>
                          <w:szCs w:val="24"/>
                        </w:rPr>
                        <w:t>0</w:t>
                      </w:r>
                      <w:r w:rsidR="004C34B2">
                        <w:rPr>
                          <w:rFonts w:asciiTheme="majorHAnsi" w:eastAsiaTheme="majorHAnsi" w:hAnsiTheme="majorHAnsi"/>
                          <w:b/>
                          <w:bCs/>
                          <w:sz w:val="24"/>
                          <w:szCs w:val="24"/>
                        </w:rPr>
                        <w:t>5</w:t>
                      </w:r>
                      <w:r w:rsidRPr="00F22F9A">
                        <w:rPr>
                          <w:rFonts w:asciiTheme="majorHAnsi" w:eastAsiaTheme="majorHAnsi" w:hAnsiTheme="majorHAnsi" w:hint="eastAsia"/>
                          <w:b/>
                          <w:bCs/>
                          <w:sz w:val="24"/>
                          <w:szCs w:val="24"/>
                        </w:rPr>
                        <w:t>月）</w:t>
                      </w:r>
                      <w:r>
                        <w:rPr>
                          <w:rFonts w:asciiTheme="majorHAnsi" w:eastAsiaTheme="majorHAnsi" w:hAnsiTheme="majorHAnsi"/>
                          <w:sz w:val="24"/>
                          <w:szCs w:val="24"/>
                        </w:rPr>
                        <w:br/>
                      </w:r>
                      <w:r w:rsidRPr="00F22F9A">
                        <w:rPr>
                          <w:rFonts w:asciiTheme="majorHAnsi" w:eastAsiaTheme="majorHAnsi" w:hAnsiTheme="majorHAnsi" w:hint="eastAsia"/>
                          <w:b/>
                          <w:bCs/>
                          <w:sz w:val="22"/>
                        </w:rPr>
                        <w:t>オープンで各自が主役：川崎支部</w:t>
                      </w:r>
                    </w:p>
                    <w:p w14:paraId="3E7C5C47" w14:textId="43ECDDDE" w:rsidR="0067287C" w:rsidRDefault="0067287C" w:rsidP="00D4348E">
                      <w:pPr>
                        <w:spacing w:line="0" w:lineRule="atLeast"/>
                        <w:jc w:val="center"/>
                        <w:rPr>
                          <w:rFonts w:asciiTheme="majorHAnsi" w:eastAsiaTheme="majorHAnsi" w:hAnsiTheme="majorHAnsi"/>
                          <w:b/>
                          <w:bCs/>
                          <w:sz w:val="22"/>
                        </w:rPr>
                      </w:pPr>
                    </w:p>
                    <w:p w14:paraId="710871D3" w14:textId="77777777" w:rsidR="0067287C" w:rsidRPr="006C4E22" w:rsidRDefault="0067287C" w:rsidP="00D4348E">
                      <w:pPr>
                        <w:spacing w:line="0" w:lineRule="atLeast"/>
                        <w:jc w:val="center"/>
                        <w:rPr>
                          <w:rFonts w:asciiTheme="majorHAnsi" w:eastAsiaTheme="majorHAnsi" w:hAnsiTheme="majorHAnsi"/>
                          <w:sz w:val="22"/>
                        </w:rPr>
                      </w:pPr>
                    </w:p>
                    <w:p w14:paraId="685A92D9" w14:textId="75C09061" w:rsidR="0067287C" w:rsidRDefault="0067287C" w:rsidP="006C4E22">
                      <w:pPr>
                        <w:jc w:val="center"/>
                        <w:rPr>
                          <w:rFonts w:asciiTheme="majorHAnsi" w:eastAsiaTheme="majorHAnsi" w:hAnsiTheme="majorHAnsi"/>
                          <w:sz w:val="24"/>
                          <w:szCs w:val="24"/>
                        </w:rPr>
                      </w:pPr>
                    </w:p>
                    <w:p w14:paraId="776FDB9C" w14:textId="77777777" w:rsidR="0067287C" w:rsidRPr="006C4E22" w:rsidRDefault="0067287C" w:rsidP="006C4E22">
                      <w:pPr>
                        <w:jc w:val="center"/>
                        <w:rPr>
                          <w:rFonts w:asciiTheme="majorHAnsi" w:eastAsiaTheme="majorHAnsi" w:hAnsiTheme="majorHAnsi"/>
                          <w:sz w:val="24"/>
                          <w:szCs w:val="24"/>
                        </w:rPr>
                      </w:pPr>
                    </w:p>
                  </w:txbxContent>
                </v:textbox>
                <w10:wrap type="topAndBottom" anchorx="margin"/>
              </v:shape>
            </w:pict>
          </mc:Fallback>
        </mc:AlternateContent>
      </w:r>
      <w:r w:rsidR="00EF6856">
        <w:rPr>
          <w:rFonts w:asciiTheme="minorEastAsia" w:hAnsiTheme="minorEastAsia" w:hint="eastAsia"/>
          <w:szCs w:val="21"/>
        </w:rPr>
        <w:t xml:space="preserve">　</w:t>
      </w:r>
      <w:r w:rsidR="008F0FFF">
        <w:rPr>
          <w:rFonts w:asciiTheme="minorEastAsia" w:hAnsiTheme="minorEastAsia" w:hint="eastAsia"/>
          <w:szCs w:val="21"/>
        </w:rPr>
        <w:t xml:space="preserve">　　　　　　　　　　　　　　　　　　　　　川崎支部支部長　山岸一雄　（執筆：河合・山岸））</w:t>
      </w:r>
    </w:p>
    <w:p w14:paraId="26C57634" w14:textId="61210717" w:rsidR="007C483E" w:rsidRP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人生を豊かに（雑学</w:t>
      </w:r>
      <w:r w:rsidR="0024454B">
        <w:rPr>
          <w:rFonts w:asciiTheme="minorEastAsia" w:hAnsiTheme="minorEastAsia" w:hint="eastAsia"/>
          <w:szCs w:val="21"/>
          <w:highlight w:val="cyan"/>
          <w:bdr w:val="single" w:sz="4" w:space="0" w:color="auto"/>
        </w:rPr>
        <w:t>のすすめ</w:t>
      </w:r>
      <w:r w:rsidRPr="00CF5002">
        <w:rPr>
          <w:rFonts w:asciiTheme="minorEastAsia" w:hAnsiTheme="minorEastAsia" w:hint="eastAsia"/>
          <w:szCs w:val="21"/>
          <w:highlight w:val="cyan"/>
          <w:bdr w:val="single" w:sz="4" w:space="0" w:color="auto"/>
        </w:rPr>
        <w:t>）</w:t>
      </w:r>
    </w:p>
    <w:p w14:paraId="236115EA" w14:textId="6520CF81" w:rsidR="00815DEF" w:rsidRDefault="00EF6856" w:rsidP="004B71D7">
      <w:pPr>
        <w:jc w:val="left"/>
        <w:rPr>
          <w:rFonts w:asciiTheme="minorEastAsia" w:hAnsiTheme="minorEastAsia"/>
          <w:szCs w:val="21"/>
        </w:rPr>
      </w:pPr>
      <w:r>
        <w:rPr>
          <w:rFonts w:asciiTheme="minorEastAsia" w:hAnsiTheme="minorEastAsia" w:hint="eastAsia"/>
          <w:szCs w:val="21"/>
        </w:rPr>
        <w:t xml:space="preserve">　</w:t>
      </w:r>
      <w:r w:rsidR="004C34B2" w:rsidRPr="004C34B2">
        <w:rPr>
          <w:rFonts w:asciiTheme="minorEastAsia" w:hAnsiTheme="minorEastAsia" w:hint="eastAsia"/>
          <w:szCs w:val="21"/>
        </w:rPr>
        <w:t>昔の防衛庁記者クラブの作といわれる、陸上自衛隊「</w:t>
      </w:r>
      <w:r w:rsidR="004C34B2" w:rsidRPr="004C34B2">
        <w:rPr>
          <w:rFonts w:asciiTheme="minorEastAsia" w:hAnsiTheme="minorEastAsia" w:hint="eastAsia"/>
          <w:color w:val="FF0000"/>
          <w:szCs w:val="21"/>
        </w:rPr>
        <w:t>用意周到、動脈硬化</w:t>
      </w:r>
      <w:r w:rsidR="004C34B2" w:rsidRPr="004C34B2">
        <w:rPr>
          <w:rFonts w:asciiTheme="minorEastAsia" w:hAnsiTheme="minorEastAsia" w:hint="eastAsia"/>
          <w:szCs w:val="21"/>
        </w:rPr>
        <w:t>」　海上自衛隊「</w:t>
      </w:r>
      <w:r w:rsidR="004C34B2" w:rsidRPr="004C34B2">
        <w:rPr>
          <w:rFonts w:asciiTheme="minorEastAsia" w:hAnsiTheme="minorEastAsia" w:hint="eastAsia"/>
          <w:color w:val="FF0000"/>
          <w:szCs w:val="21"/>
        </w:rPr>
        <w:t>伝統墨守、唯我独尊</w:t>
      </w:r>
      <w:r w:rsidR="004C34B2" w:rsidRPr="004C34B2">
        <w:rPr>
          <w:rFonts w:asciiTheme="minorEastAsia" w:hAnsiTheme="minorEastAsia" w:hint="eastAsia"/>
          <w:szCs w:val="21"/>
        </w:rPr>
        <w:t>」　航空自衛隊「</w:t>
      </w:r>
      <w:r w:rsidR="004C34B2" w:rsidRPr="004C34B2">
        <w:rPr>
          <w:rFonts w:asciiTheme="minorEastAsia" w:hAnsiTheme="minorEastAsia" w:hint="eastAsia"/>
          <w:color w:val="FF0000"/>
          <w:szCs w:val="21"/>
        </w:rPr>
        <w:t>勇猛果敢、支離滅裂</w:t>
      </w:r>
      <w:r w:rsidR="004C34B2" w:rsidRPr="004C34B2">
        <w:rPr>
          <w:rFonts w:asciiTheme="minorEastAsia" w:hAnsiTheme="minorEastAsia" w:hint="eastAsia"/>
          <w:szCs w:val="21"/>
        </w:rPr>
        <w:t>」　内局「</w:t>
      </w:r>
      <w:r w:rsidR="004C34B2" w:rsidRPr="004C34B2">
        <w:rPr>
          <w:rFonts w:asciiTheme="minorEastAsia" w:hAnsiTheme="minorEastAsia" w:hint="eastAsia"/>
          <w:color w:val="FF0000"/>
          <w:szCs w:val="21"/>
        </w:rPr>
        <w:t>優柔不断、本末転倒</w:t>
      </w:r>
      <w:r w:rsidR="004C34B2" w:rsidRPr="004C34B2">
        <w:rPr>
          <w:rFonts w:asciiTheme="minorEastAsia" w:hAnsiTheme="minorEastAsia" w:hint="eastAsia"/>
          <w:szCs w:val="21"/>
        </w:rPr>
        <w:t>」　記者クラブ「</w:t>
      </w:r>
      <w:r w:rsidR="004C34B2" w:rsidRPr="004C34B2">
        <w:rPr>
          <w:rFonts w:asciiTheme="minorEastAsia" w:hAnsiTheme="minorEastAsia" w:hint="eastAsia"/>
          <w:color w:val="FF0000"/>
          <w:szCs w:val="21"/>
        </w:rPr>
        <w:t>浅学非才、馬鹿丸出し</w:t>
      </w:r>
      <w:r w:rsidR="004C34B2" w:rsidRPr="004C34B2">
        <w:rPr>
          <w:rFonts w:asciiTheme="minorEastAsia" w:hAnsiTheme="minorEastAsia" w:hint="eastAsia"/>
          <w:szCs w:val="21"/>
        </w:rPr>
        <w:t>」</w:t>
      </w:r>
      <w:r w:rsidR="004C34B2">
        <w:rPr>
          <w:rFonts w:asciiTheme="minorEastAsia" w:hAnsiTheme="minorEastAsia" w:hint="eastAsia"/>
          <w:szCs w:val="21"/>
        </w:rPr>
        <w:t>が的確に言い表しています。戦闘時に対応が早いのは、</w:t>
      </w:r>
      <w:r w:rsidR="004C34B2" w:rsidRPr="004C34B2">
        <w:rPr>
          <w:rFonts w:asciiTheme="minorEastAsia" w:hAnsiTheme="minorEastAsia" w:hint="eastAsia"/>
          <w:color w:val="FF0000"/>
          <w:szCs w:val="21"/>
        </w:rPr>
        <w:t>スイス</w:t>
      </w:r>
      <w:r w:rsidR="004C34B2" w:rsidRPr="004C34B2">
        <w:rPr>
          <w:rFonts w:asciiTheme="minorEastAsia" w:hAnsiTheme="minorEastAsia" w:hint="eastAsia"/>
          <w:szCs w:val="21"/>
        </w:rPr>
        <w:t>の様な短時間動員（</w:t>
      </w:r>
      <w:r w:rsidR="004C34B2" w:rsidRPr="004C34B2">
        <w:rPr>
          <w:rFonts w:asciiTheme="minorEastAsia" w:hAnsiTheme="minorEastAsia"/>
          <w:color w:val="FF0000"/>
          <w:szCs w:val="21"/>
        </w:rPr>
        <w:t>48時間で国民の1割が軍人</w:t>
      </w:r>
      <w:r w:rsidR="004C34B2" w:rsidRPr="004C34B2">
        <w:rPr>
          <w:rFonts w:asciiTheme="minorEastAsia" w:hAnsiTheme="minorEastAsia"/>
          <w:szCs w:val="21"/>
        </w:rPr>
        <w:t>になる）</w:t>
      </w:r>
      <w:r w:rsidR="004C34B2">
        <w:rPr>
          <w:rFonts w:asciiTheme="minorEastAsia" w:hAnsiTheme="minorEastAsia" w:hint="eastAsia"/>
          <w:szCs w:val="21"/>
        </w:rPr>
        <w:t>です。（</w:t>
      </w:r>
      <w:r w:rsidR="004C34B2" w:rsidRPr="004C34B2">
        <w:rPr>
          <w:rFonts w:asciiTheme="minorEastAsia" w:hAnsiTheme="minorEastAsia" w:hint="eastAsia"/>
          <w:szCs w:val="21"/>
        </w:rPr>
        <w:t xml:space="preserve">日本の軍事力　中村秀樹　</w:t>
      </w:r>
      <w:r w:rsidR="004C34B2" w:rsidRPr="004C34B2">
        <w:rPr>
          <w:rFonts w:asciiTheme="minorEastAsia" w:hAnsiTheme="minorEastAsia"/>
          <w:szCs w:val="21"/>
        </w:rPr>
        <w:t>KKベストセラーズ2017年</w:t>
      </w:r>
      <w:r w:rsidR="004C34B2">
        <w:rPr>
          <w:rFonts w:asciiTheme="minorEastAsia" w:hAnsiTheme="minorEastAsia" w:hint="eastAsia"/>
          <w:szCs w:val="21"/>
        </w:rPr>
        <w:t>）</w:t>
      </w:r>
    </w:p>
    <w:p w14:paraId="1E53F742" w14:textId="4D300949" w:rsidR="007C483E" w:rsidRDefault="007C483E" w:rsidP="00A67800">
      <w:pPr>
        <w:jc w:val="left"/>
        <w:rPr>
          <w:rFonts w:asciiTheme="minorEastAsia" w:hAnsiTheme="minorEastAsia"/>
          <w:szCs w:val="21"/>
          <w:bdr w:val="single" w:sz="4" w:space="0" w:color="auto"/>
        </w:rPr>
      </w:pPr>
      <w:r w:rsidRPr="00CF5002">
        <w:rPr>
          <w:rFonts w:asciiTheme="minorEastAsia" w:hAnsiTheme="minorEastAsia" w:hint="eastAsia"/>
          <w:szCs w:val="21"/>
          <w:highlight w:val="cyan"/>
          <w:bdr w:val="single" w:sz="4" w:space="0" w:color="auto"/>
        </w:rPr>
        <w:t>川 崎 点 描</w:t>
      </w:r>
      <w:r w:rsidR="00A9223D">
        <w:rPr>
          <w:rFonts w:asciiTheme="minorEastAsia" w:hAnsiTheme="minorEastAsia" w:hint="eastAsia"/>
          <w:szCs w:val="21"/>
          <w:highlight w:val="cyan"/>
          <w:bdr w:val="single" w:sz="4" w:space="0" w:color="auto"/>
        </w:rPr>
        <w:t xml:space="preserve"> ： 川崎支部活動拠点</w:t>
      </w:r>
    </w:p>
    <w:p w14:paraId="189E0B1F" w14:textId="74335647" w:rsidR="004B71D7" w:rsidRDefault="0056691C"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sidRPr="0056691C">
        <w:rPr>
          <w:rStyle w:val="normaltextrun"/>
          <w:rFonts w:asciiTheme="minorHAnsi" w:eastAsiaTheme="minorHAnsi" w:hAnsiTheme="minorHAnsi"/>
          <w:sz w:val="21"/>
          <w:szCs w:val="21"/>
        </w:rPr>
        <w:t xml:space="preserve">　</w:t>
      </w:r>
      <w:r w:rsidR="00AE1386">
        <w:rPr>
          <w:rStyle w:val="normaltextrun"/>
          <w:rFonts w:asciiTheme="minorHAnsi" w:eastAsiaTheme="minorHAnsi" w:hAnsiTheme="minorHAnsi" w:hint="eastAsia"/>
          <w:sz w:val="21"/>
          <w:szCs w:val="21"/>
        </w:rPr>
        <w:t>【</w:t>
      </w:r>
      <w:r w:rsidR="00D901EB">
        <w:rPr>
          <w:rStyle w:val="normaltextrun"/>
          <w:rFonts w:asciiTheme="minorHAnsi" w:eastAsiaTheme="minorHAnsi" w:hAnsiTheme="minorHAnsi" w:hint="eastAsia"/>
          <w:sz w:val="21"/>
          <w:szCs w:val="21"/>
        </w:rPr>
        <w:t>「忠臣蔵・赤穂事件」と「縁（ゆかり）」がある川崎市</w:t>
      </w:r>
      <w:r w:rsidR="004C34B2">
        <w:rPr>
          <w:rStyle w:val="normaltextrun"/>
          <w:rFonts w:asciiTheme="minorHAnsi" w:eastAsiaTheme="minorHAnsi" w:hAnsiTheme="minorHAnsi" w:hint="eastAsia"/>
          <w:sz w:val="21"/>
          <w:szCs w:val="21"/>
        </w:rPr>
        <w:t>④</w:t>
      </w:r>
      <w:r w:rsidR="00AE1386">
        <w:rPr>
          <w:rStyle w:val="normaltextrun"/>
          <w:rFonts w:asciiTheme="minorHAnsi" w:eastAsiaTheme="minorHAnsi" w:hAnsiTheme="minorHAnsi" w:hint="eastAsia"/>
          <w:sz w:val="21"/>
          <w:szCs w:val="21"/>
        </w:rPr>
        <w:t>】</w:t>
      </w:r>
    </w:p>
    <w:p w14:paraId="48B2602D" w14:textId="08AAA646" w:rsidR="004B71D7" w:rsidRDefault="004B71D7"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現代では賄賂は「悪いこと」と言われますが、</w:t>
      </w:r>
      <w:r w:rsidRPr="004D2839">
        <w:rPr>
          <w:rStyle w:val="normaltextrun"/>
          <w:rFonts w:asciiTheme="minorHAnsi" w:eastAsiaTheme="minorHAnsi" w:hAnsiTheme="minorHAnsi" w:hint="eastAsia"/>
          <w:color w:val="FF0000"/>
          <w:sz w:val="21"/>
          <w:szCs w:val="21"/>
        </w:rPr>
        <w:t>当時は世話になるお礼</w:t>
      </w:r>
      <w:r>
        <w:rPr>
          <w:rStyle w:val="normaltextrun"/>
          <w:rFonts w:asciiTheme="minorHAnsi" w:eastAsiaTheme="minorHAnsi" w:hAnsiTheme="minorHAnsi" w:hint="eastAsia"/>
          <w:sz w:val="21"/>
          <w:szCs w:val="21"/>
        </w:rPr>
        <w:t>ということもあり、本来額が多い少ないで、</w:t>
      </w:r>
      <w:r w:rsidRPr="004D2839">
        <w:rPr>
          <w:rStyle w:val="normaltextrun"/>
          <w:rFonts w:asciiTheme="minorHAnsi" w:eastAsiaTheme="minorHAnsi" w:hAnsiTheme="minorHAnsi" w:hint="eastAsia"/>
          <w:color w:val="FF0000"/>
          <w:sz w:val="21"/>
          <w:szCs w:val="21"/>
        </w:rPr>
        <w:t>差別するようなことはいけない</w:t>
      </w:r>
      <w:r>
        <w:rPr>
          <w:rStyle w:val="normaltextrun"/>
          <w:rFonts w:asciiTheme="minorHAnsi" w:eastAsiaTheme="minorHAnsi" w:hAnsiTheme="minorHAnsi" w:hint="eastAsia"/>
          <w:sz w:val="21"/>
          <w:szCs w:val="21"/>
        </w:rPr>
        <w:t>はずです。次のことから結果的に、吉良は浅野にきつく当たったのではないかと考えられます。指南役の吉良上野介に対して、「</w:t>
      </w:r>
      <w:r w:rsidRPr="004D2839">
        <w:rPr>
          <w:rStyle w:val="normaltextrun"/>
          <w:rFonts w:asciiTheme="minorHAnsi" w:eastAsiaTheme="minorHAnsi" w:hAnsiTheme="minorHAnsi" w:hint="eastAsia"/>
          <w:color w:val="FF0000"/>
          <w:sz w:val="21"/>
          <w:szCs w:val="21"/>
        </w:rPr>
        <w:t>御馬代</w:t>
      </w:r>
      <w:r>
        <w:rPr>
          <w:rStyle w:val="normaltextrun"/>
          <w:rFonts w:asciiTheme="minorHAnsi" w:eastAsiaTheme="minorHAnsi" w:hAnsiTheme="minorHAnsi" w:hint="eastAsia"/>
          <w:sz w:val="21"/>
          <w:szCs w:val="21"/>
        </w:rPr>
        <w:t>」（おうまだい）として納めていた「賄賂」は</w:t>
      </w:r>
      <w:r w:rsidRPr="004D2839">
        <w:rPr>
          <w:rStyle w:val="normaltextrun"/>
          <w:rFonts w:asciiTheme="minorHAnsi" w:eastAsiaTheme="minorHAnsi" w:hAnsiTheme="minorHAnsi" w:hint="eastAsia"/>
          <w:color w:val="FF0000"/>
          <w:sz w:val="21"/>
          <w:szCs w:val="21"/>
        </w:rPr>
        <w:t>大判一枚（約120万円相当）</w:t>
      </w:r>
      <w:r>
        <w:rPr>
          <w:rStyle w:val="normaltextrun"/>
          <w:rFonts w:asciiTheme="minorHAnsi" w:eastAsiaTheme="minorHAnsi" w:hAnsiTheme="minorHAnsi" w:hint="eastAsia"/>
          <w:sz w:val="21"/>
          <w:szCs w:val="21"/>
        </w:rPr>
        <w:t>です。そして、無事に接待を終えた後に、もう一枚贈るのが通例だったようです</w:t>
      </w:r>
      <w:r w:rsidR="008860FA">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浅野内匠頭も、前回の</w:t>
      </w:r>
      <w:r w:rsidR="00264110">
        <w:rPr>
          <w:rStyle w:val="normaltextrun"/>
          <w:rFonts w:asciiTheme="minorHAnsi" w:eastAsiaTheme="minorHAnsi" w:hAnsiTheme="minorHAnsi" w:hint="eastAsia"/>
          <w:sz w:val="21"/>
          <w:szCs w:val="21"/>
        </w:rPr>
        <w:t>1</w:t>
      </w:r>
      <w:r>
        <w:rPr>
          <w:rStyle w:val="normaltextrun"/>
          <w:rFonts w:asciiTheme="minorHAnsi" w:eastAsiaTheme="minorHAnsi" w:hAnsiTheme="minorHAnsi" w:hint="eastAsia"/>
          <w:sz w:val="21"/>
          <w:szCs w:val="21"/>
        </w:rPr>
        <w:t>回目に指南を受けた18年前は、前記の様にしていたようです。　今回は</w:t>
      </w:r>
      <w:r w:rsidR="00264110">
        <w:rPr>
          <w:rStyle w:val="normaltextrun"/>
          <w:rFonts w:asciiTheme="minorHAnsi" w:eastAsiaTheme="minorHAnsi" w:hAnsiTheme="minorHAnsi" w:hint="eastAsia"/>
          <w:sz w:val="21"/>
          <w:szCs w:val="21"/>
        </w:rPr>
        <w:t>2</w:t>
      </w:r>
      <w:r>
        <w:rPr>
          <w:rStyle w:val="normaltextrun"/>
          <w:rFonts w:asciiTheme="minorHAnsi" w:eastAsiaTheme="minorHAnsi" w:hAnsiTheme="minorHAnsi" w:hint="eastAsia"/>
          <w:sz w:val="21"/>
          <w:szCs w:val="21"/>
        </w:rPr>
        <w:t>回目であったこともあり、</w:t>
      </w:r>
      <w:r w:rsidR="00264110">
        <w:rPr>
          <w:rStyle w:val="normaltextrun"/>
          <w:rFonts w:asciiTheme="minorHAnsi" w:eastAsiaTheme="minorHAnsi" w:hAnsiTheme="minorHAnsi" w:hint="eastAsia"/>
          <w:sz w:val="21"/>
          <w:szCs w:val="21"/>
        </w:rPr>
        <w:t>大判一枚と巻絹1台、鰹節1連（2本）を贈っただけの様です。</w:t>
      </w:r>
    </w:p>
    <w:p w14:paraId="19DBD0A9" w14:textId="67E7F0CF" w:rsidR="00264110" w:rsidRDefault="00264110"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今回</w:t>
      </w:r>
      <w:r w:rsidRPr="004D2839">
        <w:rPr>
          <w:rStyle w:val="normaltextrun"/>
          <w:rFonts w:asciiTheme="minorHAnsi" w:eastAsiaTheme="minorHAnsi" w:hAnsiTheme="minorHAnsi" w:hint="eastAsia"/>
          <w:color w:val="FF0000"/>
          <w:sz w:val="21"/>
          <w:szCs w:val="21"/>
        </w:rPr>
        <w:t>同じく接待役</w:t>
      </w:r>
      <w:r>
        <w:rPr>
          <w:rStyle w:val="normaltextrun"/>
          <w:rFonts w:asciiTheme="minorHAnsi" w:eastAsiaTheme="minorHAnsi" w:hAnsiTheme="minorHAnsi" w:hint="eastAsia"/>
          <w:sz w:val="21"/>
          <w:szCs w:val="21"/>
        </w:rPr>
        <w:t>であった伊予吉田藩・伊達村豊は、</w:t>
      </w:r>
      <w:r w:rsidRPr="004D2839">
        <w:rPr>
          <w:rStyle w:val="normaltextrun"/>
          <w:rFonts w:asciiTheme="minorHAnsi" w:eastAsiaTheme="minorHAnsi" w:hAnsiTheme="minorHAnsi" w:hint="eastAsia"/>
          <w:color w:val="FF0000"/>
          <w:sz w:val="21"/>
          <w:szCs w:val="21"/>
        </w:rPr>
        <w:t>吉良に大判「100枚」</w:t>
      </w:r>
      <w:r>
        <w:rPr>
          <w:rStyle w:val="normaltextrun"/>
          <w:rFonts w:asciiTheme="minorHAnsi" w:eastAsiaTheme="minorHAnsi" w:hAnsiTheme="minorHAnsi" w:hint="eastAsia"/>
          <w:sz w:val="21"/>
          <w:szCs w:val="21"/>
        </w:rPr>
        <w:t>を贈ったとされています。現在なら</w:t>
      </w:r>
      <w:r w:rsidRPr="004D2839">
        <w:rPr>
          <w:rStyle w:val="normaltextrun"/>
          <w:rFonts w:asciiTheme="minorHAnsi" w:eastAsiaTheme="minorHAnsi" w:hAnsiTheme="minorHAnsi" w:hint="eastAsia"/>
          <w:color w:val="FF0000"/>
          <w:sz w:val="21"/>
          <w:szCs w:val="21"/>
        </w:rPr>
        <w:t>約1億2000万円</w:t>
      </w:r>
      <w:r>
        <w:rPr>
          <w:rStyle w:val="normaltextrun"/>
          <w:rFonts w:asciiTheme="minorHAnsi" w:eastAsiaTheme="minorHAnsi" w:hAnsiTheme="minorHAnsi" w:hint="eastAsia"/>
          <w:sz w:val="21"/>
          <w:szCs w:val="21"/>
        </w:rPr>
        <w:t>です。この話が本当なら、吉良上野介が浅野内匠頭に対して、意地悪したことも納得します。また、伊達がこの様に高額を贈ったことも不思議です。</w:t>
      </w:r>
    </w:p>
    <w:p w14:paraId="480E2A50" w14:textId="12780C63" w:rsidR="00264110" w:rsidRDefault="00264110"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〇吉良のいじめ？「</w:t>
      </w:r>
      <w:r w:rsidRPr="004D2839">
        <w:rPr>
          <w:rStyle w:val="normaltextrun"/>
          <w:rFonts w:asciiTheme="minorHAnsi" w:eastAsiaTheme="minorHAnsi" w:hAnsiTheme="minorHAnsi" w:hint="eastAsia"/>
          <w:color w:val="FF0000"/>
          <w:sz w:val="21"/>
          <w:szCs w:val="21"/>
        </w:rPr>
        <w:t>赤穂鐘秀記</w:t>
      </w:r>
      <w:r>
        <w:rPr>
          <w:rStyle w:val="normaltextrun"/>
          <w:rFonts w:asciiTheme="minorHAnsi" w:eastAsiaTheme="minorHAnsi" w:hAnsiTheme="minorHAnsi" w:hint="eastAsia"/>
          <w:sz w:val="21"/>
          <w:szCs w:val="21"/>
        </w:rPr>
        <w:t>」（あこうしょうしゅうき）より</w:t>
      </w:r>
    </w:p>
    <w:p w14:paraId="227FF3AE" w14:textId="3A58A013" w:rsidR="00264110" w:rsidRDefault="00264110"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赤穂鐘秀記（元禄16年元（もと）加賀藩士杉本義</w:t>
      </w:r>
      <w:r w:rsidR="001878FA">
        <w:rPr>
          <w:rStyle w:val="normaltextrun"/>
          <w:rFonts w:asciiTheme="minorHAnsi" w:eastAsiaTheme="minorHAnsi" w:hAnsiTheme="minorHAnsi" w:hint="eastAsia"/>
          <w:sz w:val="21"/>
          <w:szCs w:val="21"/>
        </w:rPr>
        <w:t>鄰著）に、史実と俗説を取り交えて描かれた中で、吉良上野介は元来、必要程度を超えた暮らしをし、驕り、思い上がりがあり、利欲深く、いつも過言（かごん―妥当でないことをいう）し、「</w:t>
      </w:r>
      <w:r w:rsidR="001878FA" w:rsidRPr="004D2839">
        <w:rPr>
          <w:rStyle w:val="normaltextrun"/>
          <w:rFonts w:asciiTheme="minorHAnsi" w:eastAsiaTheme="minorHAnsi" w:hAnsiTheme="minorHAnsi" w:hint="eastAsia"/>
          <w:color w:val="FF0000"/>
          <w:sz w:val="21"/>
          <w:szCs w:val="21"/>
        </w:rPr>
        <w:t>付届</w:t>
      </w:r>
      <w:r w:rsidR="001878FA">
        <w:rPr>
          <w:rStyle w:val="normaltextrun"/>
          <w:rFonts w:asciiTheme="minorHAnsi" w:eastAsiaTheme="minorHAnsi" w:hAnsiTheme="minorHAnsi" w:hint="eastAsia"/>
          <w:sz w:val="21"/>
          <w:szCs w:val="21"/>
        </w:rPr>
        <w:t>」（つけとどけ）の少ない者には指導もいい加減にしたり、陰口をいう人物であった</w:t>
      </w:r>
      <w:r w:rsidR="001878FA" w:rsidRPr="004C34B2">
        <w:rPr>
          <w:rStyle w:val="normaltextrun"/>
          <w:rFonts w:asciiTheme="minorHAnsi" w:eastAsiaTheme="minorHAnsi" w:hAnsiTheme="minorHAnsi" w:hint="eastAsia"/>
          <w:sz w:val="21"/>
          <w:szCs w:val="21"/>
        </w:rPr>
        <w:t>と</w:t>
      </w:r>
      <w:r w:rsidR="00722ED1" w:rsidRPr="004C34B2">
        <w:rPr>
          <w:rStyle w:val="normaltextrun"/>
          <w:rFonts w:asciiTheme="minorHAnsi" w:eastAsiaTheme="minorHAnsi" w:hAnsiTheme="minorHAnsi" w:hint="eastAsia"/>
          <w:sz w:val="21"/>
          <w:szCs w:val="21"/>
        </w:rPr>
        <w:t>記されています。</w:t>
      </w:r>
      <w:r w:rsidR="001878FA">
        <w:rPr>
          <w:rStyle w:val="normaltextrun"/>
          <w:rFonts w:asciiTheme="minorHAnsi" w:eastAsiaTheme="minorHAnsi" w:hAnsiTheme="minorHAnsi" w:hint="eastAsia"/>
          <w:sz w:val="21"/>
          <w:szCs w:val="21"/>
        </w:rPr>
        <w:t xml:space="preserve">　</w:t>
      </w:r>
    </w:p>
    <w:p w14:paraId="73AE61FA" w14:textId="413E369B" w:rsidR="001878FA" w:rsidRDefault="001878FA"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浅野が</w:t>
      </w:r>
      <w:r w:rsidRPr="004D2839">
        <w:rPr>
          <w:rStyle w:val="normaltextrun"/>
          <w:rFonts w:asciiTheme="minorHAnsi" w:eastAsiaTheme="minorHAnsi" w:hAnsiTheme="minorHAnsi" w:hint="eastAsia"/>
          <w:color w:val="FF0000"/>
          <w:sz w:val="21"/>
          <w:szCs w:val="21"/>
        </w:rPr>
        <w:t>吉良に付届けをしなかった</w:t>
      </w:r>
      <w:r>
        <w:rPr>
          <w:rStyle w:val="normaltextrun"/>
          <w:rFonts w:asciiTheme="minorHAnsi" w:eastAsiaTheme="minorHAnsi" w:hAnsiTheme="minorHAnsi" w:hint="eastAsia"/>
          <w:sz w:val="21"/>
          <w:szCs w:val="21"/>
        </w:rPr>
        <w:t>ので、吉良は不快に思い、浅野が勅使をどこで迎えるべきか吉良に聞くと、「そんなことは前もって知っておくべき」と嘲笑し、更に「あの様な途方もないことをいう人間は接待役が務まるか」</w:t>
      </w:r>
      <w:r w:rsidRPr="001878FA">
        <w:rPr>
          <w:rStyle w:val="normaltextrun"/>
          <w:rFonts w:asciiTheme="minorHAnsi" w:eastAsiaTheme="minorHAnsi" w:hAnsiTheme="minorHAnsi" w:hint="eastAsia"/>
          <w:sz w:val="21"/>
          <w:szCs w:val="21"/>
        </w:rPr>
        <w:t>と</w:t>
      </w:r>
      <w:r w:rsidRPr="004D2839">
        <w:rPr>
          <w:rStyle w:val="normaltextrun"/>
          <w:rFonts w:asciiTheme="minorHAnsi" w:eastAsiaTheme="minorHAnsi" w:hAnsiTheme="minorHAnsi" w:hint="eastAsia"/>
          <w:color w:val="FF0000"/>
          <w:sz w:val="21"/>
          <w:szCs w:val="21"/>
        </w:rPr>
        <w:t>声高に雑言</w:t>
      </w:r>
      <w:r>
        <w:rPr>
          <w:rStyle w:val="normaltextrun"/>
          <w:rFonts w:asciiTheme="minorHAnsi" w:eastAsiaTheme="minorHAnsi" w:hAnsiTheme="minorHAnsi" w:hint="eastAsia"/>
          <w:sz w:val="21"/>
          <w:szCs w:val="21"/>
        </w:rPr>
        <w:t>したと書かれています。また、勅使が休憩する</w:t>
      </w:r>
      <w:r w:rsidRPr="004D2839">
        <w:rPr>
          <w:rStyle w:val="normaltextrun"/>
          <w:rFonts w:asciiTheme="minorHAnsi" w:eastAsiaTheme="minorHAnsi" w:hAnsiTheme="minorHAnsi" w:hint="eastAsia"/>
          <w:color w:val="FF0000"/>
          <w:sz w:val="21"/>
          <w:szCs w:val="21"/>
        </w:rPr>
        <w:t>芝の増上寺宿坊</w:t>
      </w:r>
      <w:r>
        <w:rPr>
          <w:rStyle w:val="normaltextrun"/>
          <w:rFonts w:asciiTheme="minorHAnsi" w:eastAsiaTheme="minorHAnsi" w:hAnsiTheme="minorHAnsi" w:hint="eastAsia"/>
          <w:sz w:val="21"/>
          <w:szCs w:val="21"/>
        </w:rPr>
        <w:t>の畳替えを吉良が指示しないで、浅野が危うく失態を招きそうになった</w:t>
      </w:r>
      <w:r w:rsidRPr="004C34B2">
        <w:rPr>
          <w:rStyle w:val="normaltextrun"/>
          <w:rFonts w:asciiTheme="minorHAnsi" w:eastAsiaTheme="minorHAnsi" w:hAnsiTheme="minorHAnsi" w:hint="eastAsia"/>
          <w:sz w:val="21"/>
          <w:szCs w:val="21"/>
        </w:rPr>
        <w:t>話</w:t>
      </w:r>
      <w:r w:rsidR="00722ED1" w:rsidRPr="004C34B2">
        <w:rPr>
          <w:rStyle w:val="normaltextrun"/>
          <w:rFonts w:asciiTheme="minorHAnsi" w:eastAsiaTheme="minorHAnsi" w:hAnsiTheme="minorHAnsi" w:hint="eastAsia"/>
          <w:sz w:val="21"/>
          <w:szCs w:val="21"/>
        </w:rPr>
        <w:t>は</w:t>
      </w:r>
      <w:r w:rsidR="009B4E30">
        <w:rPr>
          <w:rStyle w:val="normaltextrun"/>
          <w:rFonts w:asciiTheme="minorHAnsi" w:eastAsiaTheme="minorHAnsi" w:hAnsiTheme="minorHAnsi" w:hint="eastAsia"/>
          <w:sz w:val="21"/>
          <w:szCs w:val="21"/>
        </w:rPr>
        <w:t>、</w:t>
      </w:r>
      <w:r>
        <w:rPr>
          <w:rStyle w:val="normaltextrun"/>
          <w:rFonts w:asciiTheme="minorHAnsi" w:eastAsiaTheme="minorHAnsi" w:hAnsiTheme="minorHAnsi" w:hint="eastAsia"/>
          <w:sz w:val="21"/>
          <w:szCs w:val="21"/>
        </w:rPr>
        <w:t>昔映画「忠臣蔵」</w:t>
      </w:r>
      <w:r w:rsidR="009B4E30">
        <w:rPr>
          <w:rStyle w:val="normaltextrun"/>
          <w:rFonts w:asciiTheme="minorHAnsi" w:eastAsiaTheme="minorHAnsi" w:hAnsiTheme="minorHAnsi" w:hint="eastAsia"/>
          <w:sz w:val="21"/>
          <w:szCs w:val="21"/>
        </w:rPr>
        <w:t>で江戸の畳職人を集め、一夜で畳替えをした場面が思い出されました。昔は現在の</w:t>
      </w:r>
      <w:r w:rsidR="009B4E30" w:rsidRPr="004D2839">
        <w:rPr>
          <w:rStyle w:val="normaltextrun"/>
          <w:rFonts w:asciiTheme="minorHAnsi" w:eastAsiaTheme="minorHAnsi" w:hAnsiTheme="minorHAnsi" w:hint="eastAsia"/>
          <w:color w:val="FF0000"/>
          <w:sz w:val="21"/>
          <w:szCs w:val="21"/>
        </w:rPr>
        <w:t>田園都市線高津駅</w:t>
      </w:r>
      <w:r w:rsidR="009B4E30">
        <w:rPr>
          <w:rStyle w:val="normaltextrun"/>
          <w:rFonts w:asciiTheme="minorHAnsi" w:eastAsiaTheme="minorHAnsi" w:hAnsiTheme="minorHAnsi" w:hint="eastAsia"/>
          <w:sz w:val="21"/>
          <w:szCs w:val="21"/>
        </w:rPr>
        <w:t>の裏に映画館があり、封切り上映館ではありませんが、多く映画を見に行ったことを思い出します。</w:t>
      </w:r>
    </w:p>
    <w:p w14:paraId="0919E1A6" w14:textId="6DDAC252" w:rsidR="009B4E30" w:rsidRDefault="009B4E30" w:rsidP="009B4E30">
      <w:pPr>
        <w:pStyle w:val="ab"/>
      </w:pPr>
      <w:r>
        <w:rPr>
          <w:rStyle w:val="normaltextrun"/>
          <w:rFonts w:eastAsiaTheme="minorHAnsi" w:hint="eastAsia"/>
          <w:szCs w:val="21"/>
        </w:rPr>
        <w:t xml:space="preserve">　</w:t>
      </w:r>
      <w:r w:rsidRPr="009B4E30">
        <w:rPr>
          <w:rStyle w:val="normaltextrun"/>
        </w:rPr>
        <w:t>浅野</w:t>
      </w:r>
      <w:r w:rsidRPr="009B4E30">
        <w:rPr>
          <w:rStyle w:val="normaltextrun"/>
          <w:rFonts w:hint="eastAsia"/>
        </w:rPr>
        <w:t>内匠頭の</w:t>
      </w:r>
      <w:r w:rsidRPr="004D2839">
        <w:rPr>
          <w:rStyle w:val="normaltextrun"/>
          <w:rFonts w:hint="eastAsia"/>
          <w:color w:val="FF0000"/>
        </w:rPr>
        <w:t>親友の加藤遠江守</w:t>
      </w:r>
      <w:r w:rsidRPr="009B4E30">
        <w:rPr>
          <w:rStyle w:val="normaltextrun"/>
          <w:rFonts w:hint="eastAsia"/>
        </w:rPr>
        <w:t>から、「吉良から無礼なことをされても堪忍すべき」と忠告されていたとの話が載っているそうです。江戸時代中期に</w:t>
      </w:r>
      <w:r w:rsidRPr="004D2839">
        <w:rPr>
          <w:rStyle w:val="normaltextrun"/>
          <w:rFonts w:hint="eastAsia"/>
          <w:color w:val="FF0000"/>
        </w:rPr>
        <w:t>室鳩巣</w:t>
      </w:r>
      <w:r w:rsidRPr="009B4E30">
        <w:rPr>
          <w:rStyle w:val="normaltextrun"/>
          <w:rFonts w:hint="eastAsia"/>
        </w:rPr>
        <w:t>（</w:t>
      </w:r>
      <w:hyperlink r:id="rId8" w:tooltip="武蔵国" w:history="1">
        <w:r w:rsidRPr="009B4E30">
          <w:t>武蔵国</w:t>
        </w:r>
      </w:hyperlink>
      <w:hyperlink r:id="rId9" w:tooltip="谷中村" w:history="1">
        <w:r w:rsidRPr="009B4E30">
          <w:t>谷中村</w:t>
        </w:r>
      </w:hyperlink>
      <w:r w:rsidRPr="009B4E30">
        <w:t>（現在の</w:t>
      </w:r>
      <w:hyperlink r:id="rId10" w:tooltip="東京都" w:history="1">
        <w:r w:rsidRPr="009B4E30">
          <w:t>東京都</w:t>
        </w:r>
      </w:hyperlink>
      <w:hyperlink r:id="rId11" w:tooltip="台東区" w:history="1">
        <w:r w:rsidRPr="009B4E30">
          <w:t>台東区</w:t>
        </w:r>
      </w:hyperlink>
      <w:hyperlink r:id="rId12" w:tooltip="谷中 (台東区)" w:history="1">
        <w:r w:rsidRPr="009B4E30">
          <w:t>谷中</w:t>
        </w:r>
      </w:hyperlink>
      <w:r w:rsidRPr="009B4E30">
        <w:t>）で生まれの儒学者）（1658年～1734年）</w:t>
      </w:r>
      <w:r>
        <w:rPr>
          <w:rFonts w:hint="eastAsia"/>
        </w:rPr>
        <w:t>の「</w:t>
      </w:r>
      <w:r w:rsidRPr="004D2839">
        <w:rPr>
          <w:rFonts w:hint="eastAsia"/>
          <w:color w:val="FF0000"/>
        </w:rPr>
        <w:t>赤穂義人録</w:t>
      </w:r>
      <w:r>
        <w:rPr>
          <w:rFonts w:hint="eastAsia"/>
        </w:rPr>
        <w:t>」（元禄16年10月著・宝永6年改訂）では、吉良が</w:t>
      </w:r>
      <w:r w:rsidRPr="004D2839">
        <w:rPr>
          <w:rFonts w:hint="eastAsia"/>
          <w:color w:val="FF0000"/>
        </w:rPr>
        <w:t>儀式作法を伝授</w:t>
      </w:r>
      <w:r>
        <w:rPr>
          <w:rFonts w:hint="eastAsia"/>
        </w:rPr>
        <w:t>する時、「</w:t>
      </w:r>
      <w:r w:rsidRPr="004D2839">
        <w:rPr>
          <w:rFonts w:hint="eastAsia"/>
          <w:color w:val="FF0000"/>
        </w:rPr>
        <w:t>賄賂</w:t>
      </w:r>
      <w:r>
        <w:rPr>
          <w:rFonts w:hint="eastAsia"/>
        </w:rPr>
        <w:t>」を受取っていたと書かれています</w:t>
      </w:r>
      <w:r w:rsidR="00A319C6">
        <w:rPr>
          <w:rFonts w:hint="eastAsia"/>
        </w:rPr>
        <w:t>。この本によれば、浅野は公私をわきまえず、贈り物をする気は全く無かったことが、吉良との不和の根本原因になったと言っています。</w:t>
      </w:r>
      <w:r w:rsidR="00A319C6">
        <w:rPr>
          <w:rFonts w:hint="eastAsia"/>
        </w:rPr>
        <w:lastRenderedPageBreak/>
        <w:t>松の廊下の刃傷の時に居合わせた梶川与惣兵衛が「勅答（ちょくとう）の礼が終わったら連絡が欲しい」と浅野に伝えると、吉良は横から口をはさみ、「相談は私にすべき、そうでないと不都合が生じる」と浅野を侮辱し、更に「田舎者は礼を知らない。またお役目を辱（はずかし）めるだろう」と追い打ちをかけたのが、浅野の刃傷に及んだと言っています。先程の梶川与惣兵衛の描いた「</w:t>
      </w:r>
      <w:r w:rsidR="00A319C6" w:rsidRPr="004D2839">
        <w:rPr>
          <w:rFonts w:hint="eastAsia"/>
          <w:color w:val="FF0000"/>
        </w:rPr>
        <w:t>梶川与惣兵衛日記</w:t>
      </w:r>
      <w:r w:rsidR="00A319C6">
        <w:rPr>
          <w:rFonts w:hint="eastAsia"/>
        </w:rPr>
        <w:t>」との記述矛盾があり、梶川</w:t>
      </w:r>
      <w:r w:rsidR="00722ED1" w:rsidRPr="004C34B2">
        <w:rPr>
          <w:rFonts w:hint="eastAsia"/>
        </w:rPr>
        <w:t>記述</w:t>
      </w:r>
      <w:r w:rsidR="00A319C6" w:rsidRPr="004C34B2">
        <w:rPr>
          <w:rFonts w:hint="eastAsia"/>
        </w:rPr>
        <w:t>は</w:t>
      </w:r>
      <w:r w:rsidR="00A319C6">
        <w:rPr>
          <w:rFonts w:hint="eastAsia"/>
        </w:rPr>
        <w:t>吉良側に有利で、他の多く出されている本は反吉良の内容です。江戸の住民も本の内容を知って</w:t>
      </w:r>
      <w:r w:rsidR="004C0A52">
        <w:rPr>
          <w:rFonts w:hint="eastAsia"/>
        </w:rPr>
        <w:t>、吉良が行っていたいじめに関して、当時から公然と認知されていたことが伺えます。</w:t>
      </w:r>
    </w:p>
    <w:p w14:paraId="7B1C438F" w14:textId="69401A11" w:rsidR="002B7C3A" w:rsidRDefault="002B7C3A" w:rsidP="009B4E30">
      <w:pPr>
        <w:pStyle w:val="ab"/>
      </w:pPr>
      <w:r>
        <w:rPr>
          <w:rFonts w:hint="eastAsia"/>
        </w:rPr>
        <w:t xml:space="preserve">　更に、江戸幕府の</w:t>
      </w:r>
      <w:r w:rsidRPr="004D2839">
        <w:rPr>
          <w:rFonts w:hint="eastAsia"/>
          <w:color w:val="FF0000"/>
        </w:rPr>
        <w:t>公式史書</w:t>
      </w:r>
      <w:r>
        <w:rPr>
          <w:rFonts w:hint="eastAsia"/>
        </w:rPr>
        <w:t>である「</w:t>
      </w:r>
      <w:r w:rsidRPr="004D2839">
        <w:rPr>
          <w:rFonts w:hint="eastAsia"/>
          <w:color w:val="FF0000"/>
        </w:rPr>
        <w:t>徳川実紀</w:t>
      </w:r>
      <w:r>
        <w:rPr>
          <w:rFonts w:hint="eastAsia"/>
        </w:rPr>
        <w:t>」の1701年（元禄14年）3月14日の文章には、吉良は高家として力を持っていて、指導を受ける大名たちも吉良の顔色を伺い、機嫌を取り、吉良に従い指導をしてもらったのです。賄賂の貪りや吉良のいじめに関して、</w:t>
      </w:r>
      <w:r w:rsidRPr="004D2839">
        <w:rPr>
          <w:rFonts w:hint="eastAsia"/>
          <w:color w:val="FF0000"/>
        </w:rPr>
        <w:t>当時から公然と認知</w:t>
      </w:r>
      <w:r>
        <w:rPr>
          <w:rFonts w:hint="eastAsia"/>
        </w:rPr>
        <w:t>されていたことが読み取れるようです。</w:t>
      </w:r>
    </w:p>
    <w:p w14:paraId="5B34F6F5" w14:textId="1C61F0DC" w:rsidR="002B7C3A" w:rsidRPr="009B4E30" w:rsidRDefault="002B7C3A" w:rsidP="009B4E30">
      <w:pPr>
        <w:pStyle w:val="ab"/>
        <w:rPr>
          <w:rStyle w:val="normaltextrun"/>
        </w:rPr>
      </w:pPr>
      <w:r>
        <w:rPr>
          <w:rFonts w:hint="eastAsia"/>
          <w:noProof/>
        </w:rPr>
        <w:drawing>
          <wp:inline distT="0" distB="0" distL="0" distR="0" wp14:anchorId="7461F76B" wp14:editId="00E7790F">
            <wp:extent cx="1317020" cy="1784350"/>
            <wp:effectExtent l="0" t="0" r="0" b="6350"/>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270" cy="1805012"/>
                    </a:xfrm>
                    <a:prstGeom prst="rect">
                      <a:avLst/>
                    </a:prstGeom>
                  </pic:spPr>
                </pic:pic>
              </a:graphicData>
            </a:graphic>
          </wp:inline>
        </w:drawing>
      </w:r>
    </w:p>
    <w:p w14:paraId="78EA2C1F" w14:textId="1808D6FE" w:rsidR="00264110" w:rsidRDefault="00D41411" w:rsidP="004B71D7">
      <w:pPr>
        <w:pStyle w:val="paragraph"/>
        <w:spacing w:before="0" w:beforeAutospacing="0" w:after="0" w:afterAutospacing="0"/>
        <w:jc w:val="both"/>
        <w:textAlignment w:val="baseline"/>
        <w:rPr>
          <w:rStyle w:val="normaltextrun"/>
          <w:rFonts w:asciiTheme="minorHAnsi" w:eastAsiaTheme="minorHAnsi" w:hAnsiTheme="minorHAnsi"/>
          <w:sz w:val="21"/>
          <w:szCs w:val="21"/>
        </w:rPr>
      </w:pPr>
      <w:r>
        <w:rPr>
          <w:rStyle w:val="normaltextrun"/>
          <w:rFonts w:asciiTheme="minorHAnsi" w:eastAsiaTheme="minorHAnsi" w:hAnsiTheme="minorHAnsi" w:hint="eastAsia"/>
          <w:sz w:val="21"/>
          <w:szCs w:val="21"/>
        </w:rPr>
        <w:t xml:space="preserve">　【一休み</w:t>
      </w:r>
      <w:r w:rsidR="000349EC">
        <w:rPr>
          <w:rStyle w:val="normaltextrun"/>
          <w:rFonts w:asciiTheme="minorHAnsi" w:eastAsiaTheme="minorHAnsi" w:hAnsiTheme="minorHAnsi" w:hint="eastAsia"/>
          <w:sz w:val="21"/>
          <w:szCs w:val="21"/>
        </w:rPr>
        <w:t>①</w:t>
      </w:r>
      <w:r>
        <w:rPr>
          <w:rStyle w:val="normaltextrun"/>
          <w:rFonts w:asciiTheme="minorHAnsi" w:eastAsiaTheme="minorHAnsi" w:hAnsiTheme="minorHAnsi" w:hint="eastAsia"/>
          <w:sz w:val="21"/>
          <w:szCs w:val="21"/>
        </w:rPr>
        <w:t>】</w:t>
      </w:r>
    </w:p>
    <w:p w14:paraId="1B8B318F" w14:textId="4D5AEF79" w:rsidR="00D41411" w:rsidRPr="00D41411" w:rsidRDefault="00D41411" w:rsidP="00D41411">
      <w:pPr>
        <w:pStyle w:val="ab"/>
        <w:ind w:firstLineChars="100" w:firstLine="210"/>
        <w:rPr>
          <w:rFonts w:ascii="游ゴシック Medium" w:eastAsia="游ゴシック Medium" w:hAnsi="游ゴシック Medium"/>
        </w:rPr>
      </w:pPr>
      <w:r w:rsidRPr="00D41411">
        <w:rPr>
          <w:rStyle w:val="normaltextrun"/>
          <w:rFonts w:ascii="游ゴシック Medium" w:eastAsia="游ゴシック Medium" w:hAnsi="游ゴシック Medium"/>
        </w:rPr>
        <w:t>「</w:t>
      </w:r>
      <w:r w:rsidRPr="004D2839">
        <w:rPr>
          <w:rStyle w:val="normaltextrun"/>
          <w:rFonts w:ascii="游ゴシック Medium" w:eastAsia="游ゴシック Medium" w:hAnsi="游ゴシック Medium"/>
          <w:color w:val="FF0000"/>
        </w:rPr>
        <w:t>徳川実記</w:t>
      </w:r>
      <w:r w:rsidRPr="00D41411">
        <w:rPr>
          <w:rStyle w:val="normaltextrun"/>
          <w:rFonts w:ascii="游ゴシック Medium" w:eastAsia="游ゴシック Medium" w:hAnsi="游ゴシック Medium"/>
        </w:rPr>
        <w:t>」とは、</w:t>
      </w:r>
      <w:r w:rsidRPr="00D41411">
        <w:rPr>
          <w:rFonts w:ascii="游ゴシック Medium" w:eastAsia="游ゴシック Medium" w:hAnsi="游ゴシック Medium"/>
        </w:rPr>
        <w:t>御実紀』（ごじっき）、通称『徳川実紀』（とくがわじっき）は、19世紀前半に編纂された</w:t>
      </w:r>
      <w:hyperlink r:id="rId14" w:tooltip="江戸幕府" w:history="1">
        <w:r w:rsidRPr="00D41411">
          <w:rPr>
            <w:rFonts w:ascii="游ゴシック Medium" w:eastAsia="游ゴシック Medium" w:hAnsi="游ゴシック Medium"/>
          </w:rPr>
          <w:t>江戸幕府</w:t>
        </w:r>
      </w:hyperlink>
      <w:r w:rsidRPr="00D41411">
        <w:rPr>
          <w:rFonts w:ascii="游ゴシック Medium" w:eastAsia="游ゴシック Medium" w:hAnsi="游ゴシック Medium"/>
        </w:rPr>
        <w:t>の</w:t>
      </w:r>
      <w:hyperlink r:id="rId15" w:tooltip="正史" w:history="1">
        <w:r w:rsidRPr="004D2839">
          <w:rPr>
            <w:rFonts w:ascii="游ゴシック Medium" w:eastAsia="游ゴシック Medium" w:hAnsi="游ゴシック Medium"/>
            <w:color w:val="FF0000"/>
          </w:rPr>
          <w:t>公式史書</w:t>
        </w:r>
      </w:hyperlink>
      <w:r>
        <w:rPr>
          <w:rFonts w:ascii="游ゴシック Medium" w:eastAsia="游ゴシック Medium" w:hAnsi="游ゴシック Medium" w:hint="eastAsia"/>
        </w:rPr>
        <w:t>です</w:t>
      </w:r>
      <w:r w:rsidRPr="00D41411">
        <w:rPr>
          <w:rFonts w:ascii="游ゴシック Medium" w:eastAsia="游ゴシック Medium" w:hAnsi="游ゴシック Medium"/>
        </w:rPr>
        <w:t>。全517巻</w:t>
      </w:r>
      <w:r w:rsidR="004D2839">
        <w:rPr>
          <w:rFonts w:ascii="游ゴシック Medium" w:eastAsia="游ゴシック Medium" w:hAnsi="游ゴシック Medium" w:hint="eastAsia"/>
        </w:rPr>
        <w:t>です</w:t>
      </w:r>
      <w:r w:rsidRPr="00D41411">
        <w:rPr>
          <w:rFonts w:ascii="游ゴシック Medium" w:eastAsia="游ゴシック Medium" w:hAnsi="游ゴシック Medium"/>
        </w:rPr>
        <w:t>。編集の中心人物は</w:t>
      </w:r>
      <w:hyperlink r:id="rId16" w:tooltip="林述斎" w:history="1">
        <w:r w:rsidRPr="00D41411">
          <w:rPr>
            <w:rFonts w:ascii="游ゴシック Medium" w:eastAsia="游ゴシック Medium" w:hAnsi="游ゴシック Medium"/>
          </w:rPr>
          <w:t>林述斎</w:t>
        </w:r>
      </w:hyperlink>
      <w:r w:rsidRPr="00D41411">
        <w:rPr>
          <w:rFonts w:ascii="游ゴシック Medium" w:eastAsia="游ゴシック Medium" w:hAnsi="游ゴシック Medium"/>
        </w:rPr>
        <w:t>と</w:t>
      </w:r>
      <w:hyperlink r:id="rId17" w:tooltip="成島司直" w:history="1">
        <w:r w:rsidRPr="00D41411">
          <w:rPr>
            <w:rFonts w:ascii="游ゴシック Medium" w:eastAsia="游ゴシック Medium" w:hAnsi="游ゴシック Medium"/>
          </w:rPr>
          <w:t>成島司直</w:t>
        </w:r>
      </w:hyperlink>
      <w:r w:rsidRPr="00D41411">
        <w:rPr>
          <w:rFonts w:ascii="游ゴシック Medium" w:eastAsia="游ゴシック Medium" w:hAnsi="游ゴシック Medium"/>
        </w:rPr>
        <w:t>で、起稿から35年近い事業の末、</w:t>
      </w:r>
      <w:hyperlink r:id="rId18" w:tooltip="天保" w:history="1">
        <w:r w:rsidRPr="00D41411">
          <w:rPr>
            <w:rFonts w:ascii="游ゴシック Medium" w:eastAsia="游ゴシック Medium" w:hAnsi="游ゴシック Medium"/>
          </w:rPr>
          <w:t>天保</w:t>
        </w:r>
      </w:hyperlink>
      <w:r w:rsidRPr="00D41411">
        <w:rPr>
          <w:rFonts w:ascii="游ゴシック Medium" w:eastAsia="游ゴシック Medium" w:hAnsi="游ゴシック Medium"/>
        </w:rPr>
        <w:t>14年12月（1844年1月から2月）に正本が完成</w:t>
      </w:r>
      <w:r>
        <w:rPr>
          <w:rFonts w:ascii="游ゴシック Medium" w:eastAsia="游ゴシック Medium" w:hAnsi="游ゴシック Medium" w:hint="eastAsia"/>
        </w:rPr>
        <w:t>しました。</w:t>
      </w:r>
    </w:p>
    <w:p w14:paraId="5B9B7796" w14:textId="262C8CC4" w:rsidR="00D41411" w:rsidRDefault="00DD1510" w:rsidP="00D41411">
      <w:pPr>
        <w:pStyle w:val="ab"/>
        <w:ind w:firstLineChars="100" w:firstLine="210"/>
        <w:rPr>
          <w:rFonts w:ascii="游ゴシック Medium" w:eastAsia="游ゴシック Medium" w:hAnsi="游ゴシック Medium"/>
        </w:rPr>
      </w:pPr>
      <w:hyperlink r:id="rId19" w:tooltip="徳川家康" w:history="1">
        <w:r w:rsidR="00D41411" w:rsidRPr="00D41411">
          <w:rPr>
            <w:rFonts w:ascii="游ゴシック Medium" w:eastAsia="游ゴシック Medium" w:hAnsi="游ゴシック Medium"/>
          </w:rPr>
          <w:t>徳川家康</w:t>
        </w:r>
      </w:hyperlink>
      <w:r w:rsidR="00D41411" w:rsidRPr="00D41411">
        <w:rPr>
          <w:rFonts w:ascii="游ゴシック Medium" w:eastAsia="游ゴシック Medium" w:hAnsi="游ゴシック Medium"/>
        </w:rPr>
        <w:t>から10代将軍</w:t>
      </w:r>
      <w:hyperlink r:id="rId20" w:tooltip="徳川家治" w:history="1">
        <w:r w:rsidR="00D41411" w:rsidRPr="00D41411">
          <w:rPr>
            <w:rFonts w:ascii="游ゴシック Medium" w:eastAsia="游ゴシック Medium" w:hAnsi="游ゴシック Medium"/>
          </w:rPr>
          <w:t>徳川家治</w:t>
        </w:r>
      </w:hyperlink>
      <w:r w:rsidR="00D41411" w:rsidRPr="00D41411">
        <w:rPr>
          <w:rFonts w:ascii="游ゴシック Medium" w:eastAsia="游ゴシック Medium" w:hAnsi="游ゴシック Medium"/>
        </w:rPr>
        <w:t>（</w:t>
      </w:r>
      <w:hyperlink r:id="rId21" w:tooltip="天明" w:history="1">
        <w:r w:rsidR="00D41411" w:rsidRPr="00D41411">
          <w:rPr>
            <w:rFonts w:ascii="游ゴシック Medium" w:eastAsia="游ゴシック Medium" w:hAnsi="游ゴシック Medium"/>
          </w:rPr>
          <w:t>天明</w:t>
        </w:r>
      </w:hyperlink>
      <w:r w:rsidR="00D41411" w:rsidRPr="00D41411">
        <w:rPr>
          <w:rFonts w:ascii="游ゴシック Medium" w:eastAsia="游ゴシック Medium" w:hAnsi="游ゴシック Medium"/>
        </w:rPr>
        <w:t>期、</w:t>
      </w:r>
      <w:hyperlink r:id="rId22" w:tooltip="1786年" w:history="1">
        <w:r w:rsidR="00D41411" w:rsidRPr="00D41411">
          <w:rPr>
            <w:rFonts w:ascii="游ゴシック Medium" w:eastAsia="游ゴシック Medium" w:hAnsi="游ゴシック Medium"/>
          </w:rPr>
          <w:t>1786年</w:t>
        </w:r>
      </w:hyperlink>
      <w:r w:rsidR="00D41411" w:rsidRPr="00D41411">
        <w:rPr>
          <w:rFonts w:ascii="游ゴシック Medium" w:eastAsia="游ゴシック Medium" w:hAnsi="游ゴシック Medium"/>
        </w:rPr>
        <w:t>）までの事象を日ごとに記述してい</w:t>
      </w:r>
      <w:r w:rsidR="00D41411">
        <w:rPr>
          <w:rFonts w:ascii="游ゴシック Medium" w:eastAsia="游ゴシック Medium" w:hAnsi="游ゴシック Medium" w:hint="eastAsia"/>
        </w:rPr>
        <w:t>ます。</w:t>
      </w:r>
      <w:r w:rsidR="00D41411" w:rsidRPr="00D41411">
        <w:rPr>
          <w:rFonts w:ascii="游ゴシック Medium" w:eastAsia="游ゴシック Medium" w:hAnsi="游ゴシック Medium"/>
        </w:rPr>
        <w:t>それぞれの記録は、歴代将軍在任時の出来事を日付順にまとめた</w:t>
      </w:r>
      <w:r w:rsidR="00D41411" w:rsidRPr="004D2839">
        <w:rPr>
          <w:rFonts w:ascii="游ゴシック Medium" w:eastAsia="游ゴシック Medium" w:hAnsi="游ゴシック Medium"/>
          <w:color w:val="FF0000"/>
        </w:rPr>
        <w:t>本編</w:t>
      </w:r>
      <w:r w:rsidR="00D41411" w:rsidRPr="00D41411">
        <w:rPr>
          <w:rFonts w:ascii="游ゴシック Medium" w:eastAsia="游ゴシック Medium" w:hAnsi="游ゴシック Medium"/>
        </w:rPr>
        <w:t>と、その将軍にまつわる逸話を集めた</w:t>
      </w:r>
      <w:r w:rsidR="00D41411" w:rsidRPr="004D2839">
        <w:rPr>
          <w:rFonts w:ascii="游ゴシック Medium" w:eastAsia="游ゴシック Medium" w:hAnsi="游ゴシック Medium"/>
          <w:color w:val="FF0000"/>
        </w:rPr>
        <w:t>附録</w:t>
      </w:r>
      <w:r w:rsidR="00D41411" w:rsidRPr="00D41411">
        <w:rPr>
          <w:rFonts w:ascii="游ゴシック Medium" w:eastAsia="游ゴシック Medium" w:hAnsi="游ゴシック Medium"/>
        </w:rPr>
        <w:t>からなってい</w:t>
      </w:r>
      <w:r w:rsidR="00D41411">
        <w:rPr>
          <w:rFonts w:ascii="游ゴシック Medium" w:eastAsia="游ゴシック Medium" w:hAnsi="游ゴシック Medium" w:hint="eastAsia"/>
        </w:rPr>
        <w:t>ます</w:t>
      </w:r>
      <w:r w:rsidR="00D41411" w:rsidRPr="00D41411">
        <w:rPr>
          <w:rFonts w:ascii="游ゴシック Medium" w:eastAsia="游ゴシック Medium" w:hAnsi="游ゴシック Medium"/>
        </w:rPr>
        <w:t>。徳川実紀の記事は、幕府の日記を基礎として記述されてい</w:t>
      </w:r>
      <w:r w:rsidR="00D41411">
        <w:rPr>
          <w:rFonts w:ascii="游ゴシック Medium" w:eastAsia="游ゴシック Medium" w:hAnsi="游ゴシック Medium" w:hint="eastAsia"/>
        </w:rPr>
        <w:t>ます</w:t>
      </w:r>
      <w:r w:rsidR="00D41411" w:rsidRPr="00D41411">
        <w:rPr>
          <w:rFonts w:ascii="游ゴシック Medium" w:eastAsia="游ゴシック Medium" w:hAnsi="游ゴシック Medium"/>
        </w:rPr>
        <w:t>が、</w:t>
      </w:r>
      <w:hyperlink r:id="rId23" w:tooltip="明暦の大火" w:history="1">
        <w:r w:rsidR="00D41411" w:rsidRPr="00D41411">
          <w:rPr>
            <w:rFonts w:ascii="游ゴシック Medium" w:eastAsia="游ゴシック Medium" w:hAnsi="游ゴシック Medium"/>
          </w:rPr>
          <w:t>明暦の大火</w:t>
        </w:r>
      </w:hyperlink>
      <w:r w:rsidR="00D41411" w:rsidRPr="00D41411">
        <w:rPr>
          <w:rFonts w:ascii="游ゴシック Medium" w:eastAsia="游ゴシック Medium" w:hAnsi="游ゴシック Medium"/>
        </w:rPr>
        <w:t>による各種史料の焼失など、開府から実紀の編纂が開始されるまでの長年の間に散逸が見られ</w:t>
      </w:r>
      <w:r w:rsidR="00D41411">
        <w:rPr>
          <w:rFonts w:ascii="游ゴシック Medium" w:eastAsia="游ゴシック Medium" w:hAnsi="游ゴシック Medium" w:hint="eastAsia"/>
        </w:rPr>
        <w:t>ます</w:t>
      </w:r>
      <w:r w:rsidR="00D41411" w:rsidRPr="00D41411">
        <w:rPr>
          <w:rFonts w:ascii="游ゴシック Medium" w:eastAsia="游ゴシック Medium" w:hAnsi="游ゴシック Medium"/>
        </w:rPr>
        <w:t>。日記の欠落した期間は、別の史料を寄せ集めて記載した旨が、編者の註として記されてい</w:t>
      </w:r>
      <w:r w:rsidR="00D41411">
        <w:rPr>
          <w:rFonts w:ascii="游ゴシック Medium" w:eastAsia="游ゴシック Medium" w:hAnsi="游ゴシック Medium" w:hint="eastAsia"/>
        </w:rPr>
        <w:t>ますが、</w:t>
      </w:r>
      <w:r w:rsidR="00D41411" w:rsidRPr="00D41411">
        <w:rPr>
          <w:rFonts w:ascii="游ゴシック Medium" w:eastAsia="游ゴシック Medium" w:hAnsi="游ゴシック Medium"/>
        </w:rPr>
        <w:t>記事の利用にあたっては、文中に記された</w:t>
      </w:r>
      <w:r w:rsidR="00D41411" w:rsidRPr="004D2839">
        <w:rPr>
          <w:rFonts w:ascii="游ゴシック Medium" w:eastAsia="游ゴシック Medium" w:hAnsi="游ゴシック Medium"/>
          <w:color w:val="FF0000"/>
        </w:rPr>
        <w:t>出典の史料名に留意</w:t>
      </w:r>
      <w:r w:rsidR="00D41411" w:rsidRPr="00D41411">
        <w:rPr>
          <w:rFonts w:ascii="游ゴシック Medium" w:eastAsia="游ゴシック Medium" w:hAnsi="游ゴシック Medium"/>
        </w:rPr>
        <w:t>すべきで</w:t>
      </w:r>
      <w:r w:rsidR="00D41411">
        <w:rPr>
          <w:rFonts w:ascii="游ゴシック Medium" w:eastAsia="游ゴシック Medium" w:hAnsi="游ゴシック Medium" w:hint="eastAsia"/>
        </w:rPr>
        <w:t>す。</w:t>
      </w:r>
    </w:p>
    <w:p w14:paraId="1621016A" w14:textId="15E55965" w:rsidR="000349EC" w:rsidRDefault="000349EC"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hint="eastAsia"/>
        </w:rPr>
        <w:t>【一休み②】</w:t>
      </w:r>
      <w:r w:rsidR="00CD058E">
        <w:rPr>
          <w:rFonts w:ascii="游ゴシック Medium" w:eastAsia="游ゴシック Medium" w:hAnsi="游ゴシック Medium" w:hint="eastAsia"/>
        </w:rPr>
        <w:t>（</w:t>
      </w:r>
      <w:r w:rsidR="00CD058E" w:rsidRPr="004D2839">
        <w:rPr>
          <w:rFonts w:ascii="游ゴシック Medium" w:eastAsia="游ゴシック Medium" w:hAnsi="游ゴシック Medium" w:hint="eastAsia"/>
          <w:color w:val="00B0F0"/>
        </w:rPr>
        <w:t>討ち入りは午前4時、引上げは午前6時が有力</w:t>
      </w:r>
      <w:r w:rsidR="00CD058E">
        <w:rPr>
          <w:rFonts w:ascii="游ゴシック Medium" w:eastAsia="游ゴシック Medium" w:hAnsi="游ゴシック Medium" w:hint="eastAsia"/>
        </w:rPr>
        <w:t>）</w:t>
      </w:r>
    </w:p>
    <w:p w14:paraId="67DFBF87" w14:textId="0DC38A3E" w:rsidR="00CD058E" w:rsidRDefault="00CD058E"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hint="eastAsia"/>
        </w:rPr>
        <w:t>約80名いた</w:t>
      </w:r>
      <w:r w:rsidRPr="004D2839">
        <w:rPr>
          <w:rFonts w:ascii="游ゴシック Medium" w:eastAsia="游ゴシック Medium" w:hAnsi="游ゴシック Medium" w:hint="eastAsia"/>
          <w:color w:val="FF0000"/>
        </w:rPr>
        <w:t>吉良家</w:t>
      </w:r>
      <w:r>
        <w:rPr>
          <w:rFonts w:ascii="游ゴシック Medium" w:eastAsia="游ゴシック Medium" w:hAnsi="游ゴシック Medium" w:hint="eastAsia"/>
        </w:rPr>
        <w:t>家臣のうち、</w:t>
      </w:r>
      <w:r w:rsidRPr="004D2839">
        <w:rPr>
          <w:rFonts w:ascii="游ゴシック Medium" w:eastAsia="游ゴシック Medium" w:hAnsi="游ゴシック Medium" w:hint="eastAsia"/>
          <w:color w:val="FF0000"/>
        </w:rPr>
        <w:t>死者16名、負傷者23名</w:t>
      </w:r>
      <w:r>
        <w:rPr>
          <w:rFonts w:ascii="游ゴシック Medium" w:eastAsia="游ゴシック Medium" w:hAnsi="游ゴシック Medium" w:hint="eastAsia"/>
        </w:rPr>
        <w:t>で、</w:t>
      </w:r>
      <w:r w:rsidRPr="004D2839">
        <w:rPr>
          <w:rFonts w:ascii="游ゴシック Medium" w:eastAsia="游ゴシック Medium" w:hAnsi="游ゴシック Medium" w:hint="eastAsia"/>
          <w:color w:val="FF0000"/>
        </w:rPr>
        <w:t>赤穂浪士</w:t>
      </w:r>
      <w:r>
        <w:rPr>
          <w:rFonts w:ascii="游ゴシック Medium" w:eastAsia="游ゴシック Medium" w:hAnsi="游ゴシック Medium" w:hint="eastAsia"/>
        </w:rPr>
        <w:t>側は</w:t>
      </w:r>
      <w:r w:rsidRPr="004D2839">
        <w:rPr>
          <w:rFonts w:ascii="游ゴシック Medium" w:eastAsia="游ゴシック Medium" w:hAnsi="游ゴシック Medium" w:hint="eastAsia"/>
          <w:color w:val="FF0000"/>
        </w:rPr>
        <w:t>死者0名、負傷者2名</w:t>
      </w:r>
      <w:r>
        <w:rPr>
          <w:rFonts w:ascii="游ゴシック Medium" w:eastAsia="游ゴシック Medium" w:hAnsi="游ゴシック Medium" w:hint="eastAsia"/>
        </w:rPr>
        <w:t>と圧勝でした。吉良上野介は炭小屋に隠れ、浪士に発見されて庭に引き出される上野介騒々しそうですが、</w:t>
      </w:r>
      <w:r w:rsidRPr="004D2839">
        <w:rPr>
          <w:rFonts w:ascii="游ゴシック Medium" w:eastAsia="游ゴシック Medium" w:hAnsi="游ゴシック Medium" w:hint="eastAsia"/>
          <w:color w:val="FF0000"/>
        </w:rPr>
        <w:t>実は台所に潜んで</w:t>
      </w:r>
      <w:r>
        <w:rPr>
          <w:rFonts w:ascii="游ゴシック Medium" w:eastAsia="游ゴシック Medium" w:hAnsi="游ゴシック Medium" w:hint="eastAsia"/>
        </w:rPr>
        <w:t>いました。台所内の物置に隠れていましたが槍で刺されて絶命。集まってきた浪士たち20名に代わる代わる太刀を受け、その死体には</w:t>
      </w:r>
      <w:r w:rsidRPr="004D2839">
        <w:rPr>
          <w:rFonts w:ascii="游ゴシック Medium" w:eastAsia="游ゴシック Medium" w:hAnsi="游ゴシック Medium" w:hint="eastAsia"/>
          <w:color w:val="FF0000"/>
        </w:rPr>
        <w:t>20数か所の傷</w:t>
      </w:r>
      <w:r>
        <w:rPr>
          <w:rFonts w:ascii="游ゴシック Medium" w:eastAsia="游ゴシック Medium" w:hAnsi="游ゴシック Medium" w:hint="eastAsia"/>
        </w:rPr>
        <w:t>があったそうです。上野介は門番に本人と確認されました。</w:t>
      </w:r>
    </w:p>
    <w:p w14:paraId="0AB201ED" w14:textId="4DE02FEB" w:rsidR="00CD058E" w:rsidRDefault="00CD058E" w:rsidP="00D41411">
      <w:pPr>
        <w:pStyle w:val="ab"/>
        <w:ind w:firstLineChars="100" w:firstLine="210"/>
        <w:rPr>
          <w:rFonts w:ascii="游ゴシック Medium" w:eastAsia="游ゴシック Medium" w:hAnsi="游ゴシック Medium"/>
        </w:rPr>
      </w:pPr>
    </w:p>
    <w:p w14:paraId="3BA9A041" w14:textId="3F9A70AB" w:rsidR="000349EC" w:rsidRPr="000349EC" w:rsidRDefault="000349EC"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noProof/>
        </w:rPr>
        <w:lastRenderedPageBreak/>
        <w:drawing>
          <wp:inline distT="0" distB="0" distL="0" distR="0" wp14:anchorId="730A5B22" wp14:editId="1DC4BD9C">
            <wp:extent cx="2908300" cy="3397816"/>
            <wp:effectExtent l="0" t="0" r="6350" b="0"/>
            <wp:docPr id="4" name="図 4" descr="地図が描かれた壁&#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地図が描かれた壁&#10;&#10;中程度の精度で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2922113" cy="3413954"/>
                    </a:xfrm>
                    <a:prstGeom prst="rect">
                      <a:avLst/>
                    </a:prstGeom>
                  </pic:spPr>
                </pic:pic>
              </a:graphicData>
            </a:graphic>
          </wp:inline>
        </w:drawing>
      </w:r>
      <w:r>
        <w:rPr>
          <w:rFonts w:ascii="游ゴシック Medium" w:eastAsia="游ゴシック Medium" w:hAnsi="游ゴシック Medium" w:hint="eastAsia"/>
        </w:rPr>
        <w:t>（出典：Yahoo　Japan）</w:t>
      </w:r>
    </w:p>
    <w:p w14:paraId="36EB3AB0" w14:textId="2415B0A6" w:rsidR="000349EC" w:rsidRDefault="000349EC"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hint="eastAsia"/>
        </w:rPr>
        <w:t>討ち入りの時の浪士の配置が書きされた「吉良上野介屋敷」の写本（宮内庁が公開）</w:t>
      </w:r>
    </w:p>
    <w:p w14:paraId="6F2696CF" w14:textId="086F0EBA" w:rsidR="000349EC" w:rsidRDefault="004D2839"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hint="eastAsia"/>
          <w:noProof/>
        </w:rPr>
        <mc:AlternateContent>
          <mc:Choice Requires="wps">
            <w:drawing>
              <wp:anchor distT="0" distB="0" distL="114300" distR="114300" simplePos="0" relativeHeight="251660288" behindDoc="0" locked="0" layoutInCell="1" allowOverlap="1" wp14:anchorId="2794B496" wp14:editId="036F8D27">
                <wp:simplePos x="0" y="0"/>
                <wp:positionH relativeFrom="column">
                  <wp:posOffset>3540760</wp:posOffset>
                </wp:positionH>
                <wp:positionV relativeFrom="paragraph">
                  <wp:posOffset>2992120</wp:posOffset>
                </wp:positionV>
                <wp:extent cx="793750" cy="330200"/>
                <wp:effectExtent l="0" t="0" r="25400" b="12700"/>
                <wp:wrapNone/>
                <wp:docPr id="6" name="四角形: 角を丸くする 6"/>
                <wp:cNvGraphicFramePr/>
                <a:graphic xmlns:a="http://schemas.openxmlformats.org/drawingml/2006/main">
                  <a:graphicData uri="http://schemas.microsoft.com/office/word/2010/wordprocessingShape">
                    <wps:wsp>
                      <wps:cNvSpPr/>
                      <wps:spPr>
                        <a:xfrm>
                          <a:off x="0" y="0"/>
                          <a:ext cx="793750" cy="330200"/>
                        </a:xfrm>
                        <a:prstGeom prst="round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D5FA8F" id="四角形: 角を丸くする 6" o:spid="_x0000_s1026" style="position:absolute;left:0;text-align:left;margin-left:278.8pt;margin-top:235.6pt;width:62.5pt;height:2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" filled="f" strokecolor="#00b0f0" strokeweight="1.5pt">
                <v:stroke joinstyle="miter"/>
              </v:roundrect>
            </w:pict>
          </mc:Fallback>
        </mc:AlternateContent>
      </w:r>
      <w:r w:rsidR="000349EC">
        <w:rPr>
          <w:rFonts w:ascii="游ゴシック Medium" w:eastAsia="游ゴシック Medium" w:hAnsi="游ゴシック Medium" w:hint="eastAsia"/>
          <w:noProof/>
        </w:rPr>
        <w:drawing>
          <wp:inline distT="0" distB="0" distL="0" distR="0" wp14:anchorId="5C71A202" wp14:editId="09480C7E">
            <wp:extent cx="6229350" cy="4303280"/>
            <wp:effectExtent l="0" t="0" r="0" b="2540"/>
            <wp:docPr id="5" name="図 5" descr="マッ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マップ&#10;&#10;中程度の精度で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230223" cy="4303883"/>
                    </a:xfrm>
                    <a:prstGeom prst="rect">
                      <a:avLst/>
                    </a:prstGeom>
                  </pic:spPr>
                </pic:pic>
              </a:graphicData>
            </a:graphic>
          </wp:inline>
        </w:drawing>
      </w:r>
    </w:p>
    <w:p w14:paraId="32A0D066" w14:textId="764A7186" w:rsidR="000349EC" w:rsidRDefault="000349EC" w:rsidP="00D41411">
      <w:pPr>
        <w:pStyle w:val="ab"/>
        <w:ind w:firstLineChars="100" w:firstLine="210"/>
        <w:rPr>
          <w:rFonts w:ascii="游ゴシック Medium" w:eastAsia="游ゴシック Medium" w:hAnsi="游ゴシック Medium"/>
        </w:rPr>
      </w:pPr>
      <w:r>
        <w:rPr>
          <w:rFonts w:ascii="游ゴシック Medium" w:eastAsia="游ゴシック Medium" w:hAnsi="游ゴシック Medium" w:hint="eastAsia"/>
        </w:rPr>
        <w:t>（出典：Yahoo　Japan</w:t>
      </w:r>
      <w:r w:rsidR="00E07338">
        <w:rPr>
          <w:rFonts w:ascii="游ゴシック Medium" w:eastAsia="游ゴシック Medium" w:hAnsi="游ゴシック Medium" w:hint="eastAsia"/>
        </w:rPr>
        <w:t xml:space="preserve">　墨田区観光協会より</w:t>
      </w:r>
      <w:r>
        <w:rPr>
          <w:rFonts w:ascii="游ゴシック Medium" w:eastAsia="游ゴシック Medium" w:hAnsi="游ゴシック Medium" w:hint="eastAsia"/>
        </w:rPr>
        <w:t>）</w:t>
      </w:r>
    </w:p>
    <w:p w14:paraId="448565EE" w14:textId="2D66C7F4" w:rsidR="00D41411" w:rsidRPr="00D41411" w:rsidRDefault="00722ED1" w:rsidP="00D41411">
      <w:pPr>
        <w:pStyle w:val="ab"/>
        <w:ind w:firstLineChars="100" w:firstLine="210"/>
        <w:rPr>
          <w:rStyle w:val="normaltextrun"/>
          <w:rFonts w:ascii="游ゴシック Medium" w:eastAsia="游ゴシック Medium" w:hAnsi="游ゴシック Medium"/>
        </w:rPr>
      </w:pPr>
      <w:r>
        <w:rPr>
          <w:rFonts w:ascii="游ゴシック Medium" w:eastAsia="游ゴシック Medium" w:hAnsi="游ゴシック Medium"/>
          <w:noProof/>
        </w:rPr>
        <w:lastRenderedPageBreak/>
        <w:drawing>
          <wp:inline distT="0" distB="0" distL="0" distR="0" wp14:anchorId="2F856B16" wp14:editId="7B0350B5">
            <wp:extent cx="2057400" cy="2045508"/>
            <wp:effectExtent l="0" t="0" r="0" b="0"/>
            <wp:docPr id="2" name="図 2" descr="屋内, テーブル, 写真,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屋内, テーブル, 写真, 建物 が含まれている画像&#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2063535" cy="2051608"/>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6ABB17E7" wp14:editId="288D832B">
            <wp:extent cx="2260599" cy="1835150"/>
            <wp:effectExtent l="0" t="0" r="6985" b="0"/>
            <wp:docPr id="8" name="図 8" descr="建物に掛けられた看板&#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建物に掛けられた看板&#10;&#10;中程度の精度で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2297375" cy="1865005"/>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7B9E3CA1" wp14:editId="03D509A1">
            <wp:extent cx="2254250" cy="1879637"/>
            <wp:effectExtent l="0" t="0" r="0" b="6350"/>
            <wp:docPr id="9" name="図 9" descr="屋外, 記号, 新聞,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外, 記号, 新聞, フロント が含まれている画像&#10;&#10;自動的に生成された説明"/>
                    <pic:cNvPicPr/>
                  </pic:nvPicPr>
                  <pic:blipFill>
                    <a:blip r:embed="rId28">
                      <a:extLst>
                        <a:ext uri="{28A0092B-C50C-407E-A947-70E740481C1C}">
                          <a14:useLocalDpi xmlns:a14="http://schemas.microsoft.com/office/drawing/2010/main" val="0"/>
                        </a:ext>
                      </a:extLst>
                    </a:blip>
                    <a:stretch>
                      <a:fillRect/>
                    </a:stretch>
                  </pic:blipFill>
                  <pic:spPr>
                    <a:xfrm>
                      <a:off x="0" y="0"/>
                      <a:ext cx="2258638" cy="1883296"/>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2C604431" wp14:editId="0FBD6655">
            <wp:extent cx="2197213" cy="1816193"/>
            <wp:effectExtent l="0" t="0" r="0" b="0"/>
            <wp:docPr id="10" name="図 1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文字の書かれた紙&#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2197213" cy="1816193"/>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08361CD8" wp14:editId="07CD3792">
            <wp:extent cx="2228965" cy="1879697"/>
            <wp:effectExtent l="0" t="0" r="0" b="6350"/>
            <wp:docPr id="12" name="図 1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カレンダー&#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2228965" cy="1879697"/>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5130E2B4" wp14:editId="62D252EE">
            <wp:extent cx="2228965" cy="1854295"/>
            <wp:effectExtent l="0" t="0" r="0" b="0"/>
            <wp:docPr id="13" name="図 13"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文字の書かれた紙&#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2228965" cy="1854295"/>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6F02ED0B" wp14:editId="3A889C54">
            <wp:extent cx="2209914" cy="1847945"/>
            <wp:effectExtent l="0" t="0" r="0" b="0"/>
            <wp:docPr id="14" name="図 1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テキスト&#10;&#10;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2209914" cy="1847945"/>
                    </a:xfrm>
                    <a:prstGeom prst="rect">
                      <a:avLst/>
                    </a:prstGeom>
                  </pic:spPr>
                </pic:pic>
              </a:graphicData>
            </a:graphic>
          </wp:inline>
        </w:drawing>
      </w:r>
      <w:r w:rsidR="000D2685">
        <w:rPr>
          <w:rFonts w:ascii="游ゴシック Medium" w:eastAsia="游ゴシック Medium" w:hAnsi="游ゴシック Medium"/>
          <w:noProof/>
        </w:rPr>
        <w:drawing>
          <wp:inline distT="0" distB="0" distL="0" distR="0" wp14:anchorId="39B2E94C" wp14:editId="278DCA51">
            <wp:extent cx="2209914" cy="1886047"/>
            <wp:effectExtent l="0" t="0" r="0" b="0"/>
            <wp:docPr id="15" name="図 15" descr="文字が書かれてい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文字が書かれている&#10;&#10;低い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2209914" cy="1886047"/>
                    </a:xfrm>
                    <a:prstGeom prst="rect">
                      <a:avLst/>
                    </a:prstGeom>
                  </pic:spPr>
                </pic:pic>
              </a:graphicData>
            </a:graphic>
          </wp:inline>
        </w:drawing>
      </w:r>
      <w:r w:rsidR="000D2685">
        <w:rPr>
          <w:rFonts w:ascii="游ゴシック Medium" w:eastAsia="游ゴシック Medium" w:hAnsi="游ゴシック Medium"/>
          <w:noProof/>
        </w:rPr>
        <w:lastRenderedPageBreak/>
        <w:drawing>
          <wp:inline distT="0" distB="0" distL="0" distR="0" wp14:anchorId="180B6CB4" wp14:editId="31D38B62">
            <wp:extent cx="2216264" cy="1892397"/>
            <wp:effectExtent l="0" t="0" r="0" b="0"/>
            <wp:docPr id="16" name="図 16" descr="屋外, 建物, ストリート,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屋外, 建物, ストリート, 記号 が含まれている画像&#10;&#10;自動的に生成された説明"/>
                    <pic:cNvPicPr/>
                  </pic:nvPicPr>
                  <pic:blipFill>
                    <a:blip r:embed="rId34">
                      <a:extLst>
                        <a:ext uri="{28A0092B-C50C-407E-A947-70E740481C1C}">
                          <a14:useLocalDpi xmlns:a14="http://schemas.microsoft.com/office/drawing/2010/main" val="0"/>
                        </a:ext>
                      </a:extLst>
                    </a:blip>
                    <a:stretch>
                      <a:fillRect/>
                    </a:stretch>
                  </pic:blipFill>
                  <pic:spPr>
                    <a:xfrm>
                      <a:off x="0" y="0"/>
                      <a:ext cx="2216264" cy="1892397"/>
                    </a:xfrm>
                    <a:prstGeom prst="rect">
                      <a:avLst/>
                    </a:prstGeom>
                  </pic:spPr>
                </pic:pic>
              </a:graphicData>
            </a:graphic>
          </wp:inline>
        </w:drawing>
      </w:r>
      <w:r w:rsidR="000D2685">
        <w:rPr>
          <w:rFonts w:ascii="Segoe UI" w:hAnsi="Segoe UI" w:cs="Segoe UI" w:hint="eastAsia"/>
          <w:color w:val="FFFFFF"/>
          <w:szCs w:val="21"/>
        </w:rPr>
        <w:t>（</w:t>
      </w:r>
      <w:r w:rsidR="00E07338">
        <w:rPr>
          <w:rFonts w:ascii="Segoe UI" w:hAnsi="Segoe UI" w:cs="Segoe UI" w:hint="eastAsia"/>
          <w:color w:val="FFFFFF"/>
          <w:szCs w:val="21"/>
        </w:rPr>
        <w:t>（</w:t>
      </w:r>
      <w:r w:rsidR="000D2685">
        <w:rPr>
          <w:rFonts w:ascii="Segoe UI" w:hAnsi="Segoe UI" w:cs="Segoe UI" w:hint="eastAsia"/>
          <w:color w:val="FFFFFF"/>
          <w:szCs w:val="21"/>
        </w:rPr>
        <w:t>（８しゅってん</w:t>
      </w:r>
      <w:r w:rsidR="000349EC">
        <w:rPr>
          <w:rFonts w:ascii="Segoe UI" w:hAnsi="Segoe UI" w:cs="Segoe UI" w:hint="eastAsia"/>
          <w:color w:val="FFFFFF"/>
          <w:szCs w:val="21"/>
        </w:rPr>
        <w:t>（しゅってん</w:t>
      </w:r>
      <w:r w:rsidR="000349EC">
        <w:rPr>
          <w:rFonts w:ascii="Segoe UI" w:hAnsi="Segoe UI" w:cs="Segoe UI"/>
          <w:color w:val="FFFFFF"/>
          <w:szCs w:val="21"/>
        </w:rPr>
        <w:t>討ち入り時の浪士の配置が記された</w:t>
      </w:r>
      <w:r w:rsidR="00D41411" w:rsidRPr="004D2839">
        <w:rPr>
          <w:rFonts w:ascii="游ゴシック Medium" w:eastAsia="游ゴシック Medium" w:hAnsi="游ゴシック Medium" w:hint="eastAsia"/>
          <w:color w:val="FF0000"/>
        </w:rPr>
        <w:t>梶川</w:t>
      </w:r>
      <w:r w:rsidR="00D41411">
        <w:rPr>
          <w:rFonts w:ascii="游ゴシック Medium" w:eastAsia="游ゴシック Medium" w:hAnsi="游ゴシック Medium" w:hint="eastAsia"/>
        </w:rPr>
        <w:t>も刃傷現場に居合わせ、浅野を</w:t>
      </w:r>
      <w:r w:rsidR="00D41411" w:rsidRPr="004D2839">
        <w:rPr>
          <w:rFonts w:ascii="游ゴシック Medium" w:eastAsia="游ゴシック Medium" w:hAnsi="游ゴシック Medium" w:hint="eastAsia"/>
          <w:color w:val="FF0000"/>
        </w:rPr>
        <w:t>取り押さえて諫めた</w:t>
      </w:r>
      <w:r w:rsidR="00D41411">
        <w:rPr>
          <w:rFonts w:ascii="游ゴシック Medium" w:eastAsia="游ゴシック Medium" w:hAnsi="游ゴシック Medium" w:hint="eastAsia"/>
        </w:rPr>
        <w:t>ことから、この行動が幕府に評されて500石加増になり、旗本になりました。しかし、浅野の不幸をもとに旗本になったので、世間の評判は悪化しました。この為、梶川は後に、</w:t>
      </w:r>
      <w:r w:rsidR="00D41411" w:rsidRPr="004B2E61">
        <w:rPr>
          <w:rFonts w:ascii="游ゴシック Medium" w:eastAsia="游ゴシック Medium" w:hAnsi="游ゴシック Medium" w:hint="eastAsia"/>
          <w:color w:val="FF0000"/>
        </w:rPr>
        <w:t>浅野の無念を慮（おもんばか）るべき</w:t>
      </w:r>
      <w:r w:rsidR="00D41411">
        <w:rPr>
          <w:rFonts w:ascii="游ゴシック Medium" w:eastAsia="游ゴシック Medium" w:hAnsi="游ゴシック Medium" w:hint="eastAsia"/>
        </w:rPr>
        <w:t>であったと後悔したことを、記しています。そして方々から睨まれていては耐えられないと、子供に代を譲り</w:t>
      </w:r>
      <w:r w:rsidR="00D41411" w:rsidRPr="004B2E61">
        <w:rPr>
          <w:rFonts w:ascii="游ゴシック Medium" w:eastAsia="游ゴシック Medium" w:hAnsi="游ゴシック Medium" w:hint="eastAsia"/>
          <w:color w:val="FF0000"/>
        </w:rPr>
        <w:t>自ら隠居</w:t>
      </w:r>
      <w:r w:rsidR="00D41411">
        <w:rPr>
          <w:rFonts w:ascii="游ゴシック Medium" w:eastAsia="游ゴシック Medium" w:hAnsi="游ゴシック Medium" w:hint="eastAsia"/>
        </w:rPr>
        <w:t>したといいます。</w:t>
      </w:r>
    </w:p>
    <w:p w14:paraId="0F3789C3" w14:textId="7D15CE65" w:rsidR="00EB62D0" w:rsidRDefault="00EB62D0" w:rsidP="00895034">
      <w:pPr>
        <w:pStyle w:val="paragraph"/>
        <w:spacing w:before="0" w:beforeAutospacing="0" w:after="0" w:afterAutospacing="0"/>
        <w:ind w:leftChars="50" w:left="315" w:hangingChars="100" w:hanging="210"/>
        <w:jc w:val="both"/>
        <w:textAlignment w:val="baseline"/>
        <w:rPr>
          <w:rStyle w:val="normaltextrun"/>
          <w:rFonts w:asciiTheme="minorHAnsi" w:eastAsiaTheme="minorHAnsi" w:hAnsiTheme="minorHAnsi"/>
          <w:sz w:val="21"/>
          <w:szCs w:val="21"/>
        </w:rPr>
      </w:pPr>
      <w:r>
        <w:rPr>
          <w:rFonts w:asciiTheme="minorEastAsia" w:eastAsiaTheme="minorEastAsia" w:hAnsiTheme="minorEastAsia" w:cs="Helvetica" w:hint="eastAsia"/>
          <w:color w:val="3E3E3E"/>
          <w:sz w:val="21"/>
          <w:szCs w:val="21"/>
          <w:shd w:val="clear" w:color="auto" w:fill="FFFFFF"/>
        </w:rPr>
        <w:t>（出典：Y</w:t>
      </w:r>
      <w:r>
        <w:rPr>
          <w:rFonts w:asciiTheme="minorEastAsia" w:eastAsiaTheme="minorEastAsia" w:hAnsiTheme="minorEastAsia" w:cs="Helvetica"/>
          <w:color w:val="3E3E3E"/>
          <w:sz w:val="21"/>
          <w:szCs w:val="21"/>
          <w:shd w:val="clear" w:color="auto" w:fill="FFFFFF"/>
        </w:rPr>
        <w:t>ahoo Japan）</w:t>
      </w:r>
    </w:p>
    <w:p w14:paraId="16F75D5D" w14:textId="3A7484CE" w:rsidR="007C483E" w:rsidRDefault="009251C3" w:rsidP="00A67800">
      <w:pPr>
        <w:jc w:val="left"/>
        <w:rPr>
          <w:rFonts w:asciiTheme="minorEastAsia" w:hAnsiTheme="minorEastAsia"/>
          <w:szCs w:val="21"/>
          <w:bdr w:val="single" w:sz="4" w:space="0" w:color="auto"/>
        </w:rPr>
      </w:pPr>
      <w:r w:rsidRPr="009251C3">
        <w:rPr>
          <w:rFonts w:asciiTheme="minorEastAsia" w:hAnsiTheme="minorEastAsia" w:hint="eastAsia"/>
          <w:szCs w:val="21"/>
          <w:highlight w:val="cyan"/>
          <w:bdr w:val="single" w:sz="4" w:space="0" w:color="auto"/>
        </w:rPr>
        <w:t>支部</w:t>
      </w:r>
      <w:r w:rsidR="007C483E" w:rsidRPr="009251C3">
        <w:rPr>
          <w:rFonts w:asciiTheme="minorEastAsia" w:hAnsiTheme="minorEastAsia" w:hint="eastAsia"/>
          <w:szCs w:val="21"/>
          <w:highlight w:val="cyan"/>
          <w:bdr w:val="single" w:sz="4" w:space="0" w:color="auto"/>
        </w:rPr>
        <w:t>の活動</w:t>
      </w:r>
    </w:p>
    <w:p w14:paraId="7FE3C870" w14:textId="2A9E6FA0" w:rsidR="00FE4C65" w:rsidRDefault="00171C56" w:rsidP="004C34B2">
      <w:pPr>
        <w:pStyle w:val="a9"/>
        <w:numPr>
          <w:ilvl w:val="0"/>
          <w:numId w:val="4"/>
        </w:numPr>
        <w:rPr>
          <w:rFonts w:asciiTheme="minorEastAsia" w:eastAsiaTheme="minorEastAsia" w:hAnsiTheme="minorEastAsia"/>
          <w:sz w:val="21"/>
        </w:rPr>
      </w:pPr>
      <w:r w:rsidRPr="00171C56">
        <w:rPr>
          <w:rFonts w:asciiTheme="minorEastAsia" w:eastAsiaTheme="minorEastAsia" w:hAnsiTheme="minorEastAsia" w:hint="eastAsia"/>
          <w:sz w:val="21"/>
        </w:rPr>
        <w:t>202</w:t>
      </w:r>
      <w:r w:rsidR="00F81E20">
        <w:rPr>
          <w:rFonts w:asciiTheme="minorEastAsia" w:eastAsiaTheme="minorEastAsia" w:hAnsiTheme="minorEastAsia" w:hint="eastAsia"/>
          <w:sz w:val="21"/>
        </w:rPr>
        <w:t>1</w:t>
      </w:r>
      <w:r w:rsidRPr="00171C56">
        <w:rPr>
          <w:rFonts w:asciiTheme="minorEastAsia" w:eastAsiaTheme="minorEastAsia" w:hAnsiTheme="minorEastAsia" w:hint="eastAsia"/>
          <w:sz w:val="21"/>
        </w:rPr>
        <w:t>.</w:t>
      </w:r>
      <w:r w:rsidR="00F81E20">
        <w:rPr>
          <w:rFonts w:asciiTheme="minorEastAsia" w:eastAsiaTheme="minorEastAsia" w:hAnsiTheme="minorEastAsia" w:hint="eastAsia"/>
          <w:sz w:val="21"/>
        </w:rPr>
        <w:t>0</w:t>
      </w:r>
      <w:r w:rsidR="004C34B2">
        <w:rPr>
          <w:rFonts w:asciiTheme="minorEastAsia" w:eastAsiaTheme="minorEastAsia" w:hAnsiTheme="minorEastAsia" w:hint="eastAsia"/>
          <w:sz w:val="21"/>
        </w:rPr>
        <w:t>4</w:t>
      </w:r>
      <w:r w:rsidR="00F81E20">
        <w:rPr>
          <w:rFonts w:asciiTheme="minorEastAsia" w:eastAsiaTheme="minorEastAsia" w:hAnsiTheme="minorEastAsia" w:hint="eastAsia"/>
          <w:sz w:val="21"/>
        </w:rPr>
        <w:t>.2</w:t>
      </w:r>
      <w:r w:rsidR="004C34B2">
        <w:rPr>
          <w:rFonts w:asciiTheme="minorEastAsia" w:eastAsiaTheme="minorEastAsia" w:hAnsiTheme="minorEastAsia" w:hint="eastAsia"/>
          <w:sz w:val="21"/>
        </w:rPr>
        <w:t>4</w:t>
      </w:r>
      <w:r w:rsidRPr="00171C56">
        <w:rPr>
          <w:rFonts w:asciiTheme="minorEastAsia" w:eastAsiaTheme="minorEastAsia" w:hAnsiTheme="minorEastAsia" w:hint="eastAsia"/>
          <w:sz w:val="21"/>
        </w:rPr>
        <w:t>（土）</w:t>
      </w:r>
      <w:r w:rsidR="00F81E20">
        <w:rPr>
          <w:rFonts w:asciiTheme="minorEastAsia" w:eastAsiaTheme="minorEastAsia" w:hAnsiTheme="minorEastAsia" w:hint="eastAsia"/>
          <w:sz w:val="21"/>
        </w:rPr>
        <w:t>に第</w:t>
      </w:r>
      <w:r w:rsidR="004C34B2">
        <w:rPr>
          <w:rFonts w:asciiTheme="minorEastAsia" w:eastAsiaTheme="minorEastAsia" w:hAnsiTheme="minorEastAsia" w:hint="eastAsia"/>
          <w:sz w:val="21"/>
        </w:rPr>
        <w:t>1</w:t>
      </w:r>
      <w:r w:rsidR="00F81E20">
        <w:rPr>
          <w:rFonts w:asciiTheme="minorEastAsia" w:eastAsiaTheme="minorEastAsia" w:hAnsiTheme="minorEastAsia" w:hint="eastAsia"/>
          <w:sz w:val="21"/>
        </w:rPr>
        <w:t>回幹事会（ZOOM会議）を開催し、</w:t>
      </w:r>
      <w:r w:rsidR="00DC7AEC">
        <w:rPr>
          <w:rFonts w:asciiTheme="minorEastAsia" w:eastAsiaTheme="minorEastAsia" w:hAnsiTheme="minorEastAsia" w:hint="eastAsia"/>
          <w:sz w:val="21"/>
        </w:rPr>
        <w:t>2021.03.27（土）に開催された全国ブロック長会議のフィードバック、</w:t>
      </w:r>
      <w:r w:rsidR="00FE4C65">
        <w:rPr>
          <w:rFonts w:asciiTheme="minorEastAsia" w:eastAsiaTheme="minorEastAsia" w:hAnsiTheme="minorEastAsia" w:hint="eastAsia"/>
          <w:sz w:val="21"/>
        </w:rPr>
        <w:t>川崎支部便り製本発行等の活発な意見交換が行われました。</w:t>
      </w:r>
    </w:p>
    <w:p w14:paraId="6C081461" w14:textId="4B27203A" w:rsidR="00DC7AEC" w:rsidRPr="00DC7AEC" w:rsidRDefault="00FE4C65" w:rsidP="00DC7AEC">
      <w:pPr>
        <w:pStyle w:val="a9"/>
        <w:numPr>
          <w:ilvl w:val="0"/>
          <w:numId w:val="4"/>
        </w:numPr>
        <w:rPr>
          <w:rFonts w:eastAsiaTheme="minorHAnsi"/>
        </w:rPr>
      </w:pPr>
      <w:r>
        <w:rPr>
          <w:rFonts w:asciiTheme="minorEastAsia" w:eastAsiaTheme="minorEastAsia" w:hAnsiTheme="minorEastAsia" w:hint="eastAsia"/>
          <w:sz w:val="21"/>
        </w:rPr>
        <w:t>次回</w:t>
      </w:r>
      <w:r w:rsidR="00DC7AEC">
        <w:rPr>
          <w:rFonts w:asciiTheme="minorEastAsia" w:eastAsiaTheme="minorEastAsia" w:hAnsiTheme="minorEastAsia" w:hint="eastAsia"/>
          <w:sz w:val="21"/>
        </w:rPr>
        <w:t>は2021.05.29（土）13：30からのパークゴルフ大会です。（屋外）</w:t>
      </w:r>
    </w:p>
    <w:p w14:paraId="5E6A5189" w14:textId="77777777" w:rsidR="00DC7AEC" w:rsidRDefault="00DC7AEC" w:rsidP="00DC7AEC">
      <w:pPr>
        <w:pStyle w:val="a9"/>
        <w:ind w:left="570"/>
        <w:rPr>
          <w:rFonts w:asciiTheme="minorHAnsi" w:eastAsiaTheme="minorEastAsia" w:hAnsiTheme="minorHAnsi" w:cstheme="minorBidi"/>
          <w:sz w:val="21"/>
          <w:szCs w:val="22"/>
        </w:rPr>
      </w:pPr>
      <w:r>
        <w:rPr>
          <w:rFonts w:asciiTheme="minorEastAsia" w:eastAsiaTheme="minorEastAsia" w:hAnsiTheme="minorEastAsia" w:hint="eastAsia"/>
          <w:sz w:val="21"/>
        </w:rPr>
        <w:t>・川崎市多摩川パークボール場　・</w:t>
      </w:r>
      <w:r>
        <w:rPr>
          <w:rFonts w:ascii="メイリオ" w:eastAsia="メイリオ" w:hAnsi="メイリオ" w:hint="eastAsia"/>
          <w:color w:val="000000"/>
          <w:shd w:val="clear" w:color="auto" w:fill="FFFFFF"/>
        </w:rPr>
        <w:t>川崎市高津区宇奈根・久地地内</w:t>
      </w:r>
      <w:r>
        <w:rPr>
          <w:rFonts w:ascii="メイリオ" w:eastAsia="メイリオ" w:hAnsi="メイリオ" w:hint="eastAsia"/>
          <w:color w:val="000000"/>
          <w:shd w:val="clear" w:color="auto" w:fill="FFFFFF"/>
        </w:rPr>
        <w:t xml:space="preserve">　・</w:t>
      </w:r>
      <w:hyperlink r:id="rId35" w:history="1">
        <w:r w:rsidRPr="00DC7AEC">
          <w:rPr>
            <w:rFonts w:ascii="メイリオ" w:eastAsia="メイリオ" w:hAnsi="メイリオ" w:cstheme="minorBidi" w:hint="eastAsia"/>
            <w:color w:val="000000"/>
            <w:sz w:val="21"/>
            <w:szCs w:val="22"/>
            <w:u w:val="single"/>
            <w:shd w:val="clear" w:color="auto" w:fill="FFFFFF"/>
          </w:rPr>
          <w:t>044-833-0115</w:t>
        </w:r>
      </w:hyperlink>
      <w:r>
        <w:rPr>
          <w:rFonts w:asciiTheme="minorHAnsi" w:eastAsiaTheme="minorEastAsia" w:hAnsiTheme="minorHAnsi" w:cstheme="minorBidi" w:hint="eastAsia"/>
          <w:sz w:val="21"/>
          <w:szCs w:val="22"/>
        </w:rPr>
        <w:t xml:space="preserve">　</w:t>
      </w:r>
    </w:p>
    <w:p w14:paraId="2F6CCF0A" w14:textId="42E3BCC6" w:rsidR="00CF5002" w:rsidRDefault="00DC7AEC" w:rsidP="00DC7AEC">
      <w:pPr>
        <w:pStyle w:val="a9"/>
        <w:rPr>
          <w:rFonts w:asciiTheme="minorEastAsia" w:hAnsiTheme="minorEastAsia"/>
          <w:bdr w:val="single" w:sz="4" w:space="0" w:color="auto"/>
        </w:rPr>
      </w:pPr>
      <w:r>
        <w:rPr>
          <w:rStyle w:val="eop"/>
          <w:rFonts w:eastAsiaTheme="minorHAnsi" w:hint="eastAsia"/>
        </w:rPr>
        <w:t xml:space="preserve">　　</w:t>
      </w:r>
      <w:r>
        <w:rPr>
          <w:rFonts w:eastAsiaTheme="minorHAnsi" w:hint="eastAsia"/>
          <w:noProof/>
        </w:rPr>
        <w:drawing>
          <wp:inline distT="0" distB="0" distL="0" distR="0" wp14:anchorId="62BCF808" wp14:editId="2CF9043A">
            <wp:extent cx="6120130" cy="3473450"/>
            <wp:effectExtent l="0" t="0" r="0" b="0"/>
            <wp:docPr id="7" name="図 7" descr="グラフィカル ユーザー インターフェイス, アプリケーション,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グラフィカル ユーザー インターフェイス, アプリケーション, マップ&#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120130" cy="3473450"/>
                    </a:xfrm>
                    <a:prstGeom prst="rect">
                      <a:avLst/>
                    </a:prstGeom>
                  </pic:spPr>
                </pic:pic>
              </a:graphicData>
            </a:graphic>
          </wp:inline>
        </w:drawing>
      </w:r>
      <w:r w:rsidR="00432672" w:rsidRPr="00432672">
        <w:rPr>
          <w:rStyle w:val="eop"/>
          <w:rFonts w:eastAsiaTheme="minorHAnsi" w:hint="eastAsia"/>
        </w:rPr>
        <w:lastRenderedPageBreak/>
        <w:t> </w:t>
      </w:r>
      <w:r w:rsidR="003C191B">
        <w:rPr>
          <w:rFonts w:asciiTheme="minorEastAsia" w:hAnsiTheme="minorEastAsia" w:hint="eastAsia"/>
          <w:highlight w:val="cyan"/>
          <w:bdr w:val="single" w:sz="4" w:space="0" w:color="auto"/>
        </w:rPr>
        <w:t>ご存じですか</w:t>
      </w:r>
    </w:p>
    <w:p w14:paraId="79FC7C21" w14:textId="77777777" w:rsidR="00AA431E" w:rsidRDefault="00432672" w:rsidP="00AA431E">
      <w:pPr>
        <w:pStyle w:val="a9"/>
        <w:rPr>
          <w:rFonts w:eastAsiaTheme="minorHAnsi" w:cs="ＭＳ Ｐゴシック"/>
          <w:kern w:val="0"/>
        </w:rPr>
      </w:pPr>
      <w:r w:rsidRPr="00432672">
        <w:rPr>
          <w:rFonts w:eastAsiaTheme="minorHAnsi" w:cs="ＭＳ Ｐゴシック"/>
          <w:kern w:val="0"/>
        </w:rPr>
        <w:t> </w:t>
      </w:r>
      <w:r w:rsidR="00AA431E" w:rsidRPr="00AA431E">
        <w:rPr>
          <w:rFonts w:eastAsiaTheme="minorHAnsi" w:cs="ＭＳ Ｐゴシック" w:hint="eastAsia"/>
          <w:kern w:val="0"/>
        </w:rPr>
        <w:t>私達日本人は</w:t>
      </w:r>
      <w:r w:rsidR="00AA431E" w:rsidRPr="00AA431E">
        <w:rPr>
          <w:rFonts w:eastAsiaTheme="minorHAnsi" w:cs="ＭＳ Ｐゴシック" w:hint="eastAsia"/>
          <w:color w:val="FF0000"/>
          <w:kern w:val="0"/>
        </w:rPr>
        <w:t>スリランカから大きな恩恵</w:t>
      </w:r>
      <w:r w:rsidR="00AA431E" w:rsidRPr="00AA431E">
        <w:rPr>
          <w:rFonts w:eastAsiaTheme="minorHAnsi" w:cs="ＭＳ Ｐゴシック" w:hint="eastAsia"/>
          <w:kern w:val="0"/>
        </w:rPr>
        <w:t>を受けました。それは</w:t>
      </w:r>
      <w:r w:rsidR="00AA431E" w:rsidRPr="00AA431E">
        <w:rPr>
          <w:rFonts w:eastAsiaTheme="minorHAnsi" w:cs="ＭＳ Ｐゴシック"/>
          <w:color w:val="FF0000"/>
          <w:kern w:val="0"/>
        </w:rPr>
        <w:t>1951</w:t>
      </w:r>
      <w:r w:rsidR="00AA431E" w:rsidRPr="00AA431E">
        <w:rPr>
          <w:rFonts w:eastAsiaTheme="minorHAnsi" w:cs="ＭＳ Ｐゴシック"/>
          <w:color w:val="FF0000"/>
          <w:kern w:val="0"/>
        </w:rPr>
        <w:t>年</w:t>
      </w:r>
      <w:r w:rsidR="00AA431E" w:rsidRPr="00AA431E">
        <w:rPr>
          <w:rFonts w:eastAsiaTheme="minorHAnsi" w:cs="ＭＳ Ｐゴシック"/>
          <w:kern w:val="0"/>
        </w:rPr>
        <w:t>（昭和</w:t>
      </w:r>
      <w:r w:rsidR="00AA431E" w:rsidRPr="00AA431E">
        <w:rPr>
          <w:rFonts w:eastAsiaTheme="minorHAnsi" w:cs="ＭＳ Ｐゴシック"/>
          <w:kern w:val="0"/>
        </w:rPr>
        <w:t>26</w:t>
      </w:r>
      <w:r w:rsidR="00AA431E" w:rsidRPr="00AA431E">
        <w:rPr>
          <w:rFonts w:eastAsiaTheme="minorHAnsi" w:cs="ＭＳ Ｐゴシック"/>
          <w:kern w:val="0"/>
        </w:rPr>
        <w:t>年）</w:t>
      </w:r>
      <w:r w:rsidR="00AA431E" w:rsidRPr="00AA431E">
        <w:rPr>
          <w:rFonts w:eastAsiaTheme="minorHAnsi" w:cs="ＭＳ Ｐゴシック"/>
          <w:kern w:val="0"/>
        </w:rPr>
        <w:t>9</w:t>
      </w:r>
      <w:r w:rsidR="00AA431E" w:rsidRPr="00AA431E">
        <w:rPr>
          <w:rFonts w:eastAsiaTheme="minorHAnsi" w:cs="ＭＳ Ｐゴシック"/>
          <w:kern w:val="0"/>
        </w:rPr>
        <w:t>月</w:t>
      </w:r>
      <w:r w:rsidR="00AA431E" w:rsidRPr="00AA431E">
        <w:rPr>
          <w:rFonts w:eastAsiaTheme="minorHAnsi" w:cs="ＭＳ Ｐゴシック"/>
          <w:kern w:val="0"/>
        </w:rPr>
        <w:t>6</w:t>
      </w:r>
      <w:r w:rsidR="00AA431E" w:rsidRPr="00AA431E">
        <w:rPr>
          <w:rFonts w:eastAsiaTheme="minorHAnsi" w:cs="ＭＳ Ｐゴシック"/>
          <w:kern w:val="0"/>
        </w:rPr>
        <w:t>日、第二次世界大戦の戦後処理が話し合われた</w:t>
      </w:r>
      <w:r w:rsidR="00AA431E" w:rsidRPr="00AA431E">
        <w:rPr>
          <w:rFonts w:eastAsiaTheme="minorHAnsi" w:cs="ＭＳ Ｐゴシック"/>
          <w:color w:val="FF0000"/>
          <w:kern w:val="0"/>
        </w:rPr>
        <w:t>サンフランシスコ対日講和会議</w:t>
      </w:r>
      <w:r w:rsidR="00AA431E" w:rsidRPr="00AA431E">
        <w:rPr>
          <w:rFonts w:eastAsiaTheme="minorHAnsi" w:cs="ＭＳ Ｐゴシック"/>
          <w:kern w:val="0"/>
        </w:rPr>
        <w:t xml:space="preserve">での出来事です。　　　　</w:t>
      </w:r>
    </w:p>
    <w:p w14:paraId="4BA222E4" w14:textId="77777777" w:rsidR="00AA431E" w:rsidRDefault="00AA431E" w:rsidP="00AA431E">
      <w:pPr>
        <w:pStyle w:val="a9"/>
        <w:ind w:firstLineChars="100" w:firstLine="200"/>
        <w:rPr>
          <w:rFonts w:eastAsiaTheme="minorHAnsi" w:cs="ＭＳ Ｐゴシック"/>
          <w:kern w:val="0"/>
        </w:rPr>
      </w:pPr>
      <w:r w:rsidRPr="00AA431E">
        <w:rPr>
          <w:rFonts w:eastAsiaTheme="minorHAnsi" w:cs="ＭＳ Ｐゴシック"/>
          <w:kern w:val="0"/>
        </w:rPr>
        <w:t>分割討議など、日本に対して厳しい制裁を科そうと集まった人々を前に、セイロン（元スリランカ）代表の</w:t>
      </w:r>
      <w:r w:rsidRPr="00AA431E">
        <w:rPr>
          <w:rFonts w:eastAsiaTheme="minorHAnsi" w:cs="ＭＳ Ｐゴシック"/>
          <w:color w:val="FF0000"/>
          <w:kern w:val="0"/>
        </w:rPr>
        <w:t>ジュニウス・リチャード・ジャヤワルデネ蔵相</w:t>
      </w:r>
      <w:r w:rsidRPr="00AA431E">
        <w:rPr>
          <w:rFonts w:eastAsiaTheme="minorHAnsi" w:cs="ＭＳ Ｐゴシック"/>
          <w:kern w:val="0"/>
        </w:rPr>
        <w:t>（</w:t>
      </w:r>
      <w:r w:rsidRPr="00AA431E">
        <w:rPr>
          <w:rFonts w:eastAsiaTheme="minorHAnsi" w:cs="ＭＳ Ｐゴシック"/>
          <w:kern w:val="0"/>
        </w:rPr>
        <w:t>1906</w:t>
      </w:r>
      <w:r w:rsidRPr="00AA431E">
        <w:rPr>
          <w:rFonts w:eastAsiaTheme="minorHAnsi" w:cs="ＭＳ Ｐゴシック"/>
          <w:kern w:val="0"/>
        </w:rPr>
        <w:t>年～</w:t>
      </w:r>
      <w:r w:rsidRPr="00AA431E">
        <w:rPr>
          <w:rFonts w:eastAsiaTheme="minorHAnsi" w:cs="ＭＳ Ｐゴシック"/>
          <w:kern w:val="0"/>
        </w:rPr>
        <w:t>1996</w:t>
      </w:r>
      <w:r w:rsidRPr="00AA431E">
        <w:rPr>
          <w:rFonts w:eastAsiaTheme="minorHAnsi" w:cs="ＭＳ Ｐゴシック"/>
          <w:kern w:val="0"/>
        </w:rPr>
        <w:t>年。後に大統領）が演壇に立った時、意外なことに彼は、</w:t>
      </w:r>
      <w:r w:rsidRPr="00AA431E">
        <w:rPr>
          <w:rFonts w:eastAsiaTheme="minorHAnsi" w:cs="ＭＳ Ｐゴシック"/>
          <w:color w:val="FF0000"/>
          <w:kern w:val="0"/>
        </w:rPr>
        <w:t>真理のことば（ダンマパダ）の詩を引用</w:t>
      </w:r>
      <w:r w:rsidRPr="00AA431E">
        <w:rPr>
          <w:rFonts w:eastAsiaTheme="minorHAnsi" w:cs="ＭＳ Ｐゴシック"/>
          <w:kern w:val="0"/>
        </w:rPr>
        <w:t>して、</w:t>
      </w:r>
      <w:r w:rsidRPr="00AA431E">
        <w:rPr>
          <w:rFonts w:eastAsiaTheme="minorHAnsi" w:cs="ＭＳ Ｐゴシック"/>
          <w:color w:val="FF0000"/>
          <w:kern w:val="0"/>
        </w:rPr>
        <w:t>日本に自由を与え、賠償放棄</w:t>
      </w:r>
      <w:r w:rsidRPr="00AA431E">
        <w:rPr>
          <w:rFonts w:eastAsiaTheme="minorHAnsi" w:cs="ＭＳ Ｐゴシック"/>
          <w:kern w:val="0"/>
        </w:rPr>
        <w:t>をすることを宣言したのです。「･･･空襲による損害･</w:t>
      </w:r>
      <w:r w:rsidRPr="00AA431E">
        <w:rPr>
          <w:rFonts w:eastAsiaTheme="minorHAnsi" w:cs="ＭＳ Ｐゴシック" w:hint="eastAsia"/>
          <w:kern w:val="0"/>
        </w:rPr>
        <w:t xml:space="preserve">･･大軍の駐屯による損害、･･･ゴムの枯渇的樹液採取によって生じた損害は、（日本に対し）損害賠償を要求する資格を我国に与えるものであります。しかし我国はそうしようとは思いません。何故なら我々は大師（釈尊）のこの言葉を信じているからです。すなわちー　「実にこの世においては、怨みに報いるに怨みを以てしたならば、ついに怨みの息（や）むことがない。怨みをすててこそ息む。これは永遠の真理である」　　　　　</w:t>
      </w:r>
    </w:p>
    <w:p w14:paraId="6B47A020" w14:textId="77777777" w:rsidR="00AA431E" w:rsidRDefault="00AA431E" w:rsidP="00AA431E">
      <w:pPr>
        <w:pStyle w:val="a9"/>
        <w:ind w:firstLineChars="100" w:firstLine="200"/>
        <w:rPr>
          <w:rFonts w:eastAsiaTheme="minorHAnsi" w:cs="ＭＳ Ｐゴシック"/>
          <w:kern w:val="0"/>
        </w:rPr>
      </w:pPr>
      <w:r w:rsidRPr="00AA431E">
        <w:rPr>
          <w:rFonts w:eastAsiaTheme="minorHAnsi" w:cs="ＭＳ Ｐゴシック" w:hint="eastAsia"/>
          <w:kern w:val="0"/>
        </w:rPr>
        <w:t>このジャヤワルデネ代表の言葉は人々の胸を打ち、我が国に対して厳しい措置を科すつもりであった各国代表の心を動かしました。ひいてはこのことが</w:t>
      </w:r>
      <w:r w:rsidRPr="00AA431E">
        <w:rPr>
          <w:rFonts w:eastAsiaTheme="minorHAnsi" w:cs="ＭＳ Ｐゴシック" w:hint="eastAsia"/>
          <w:color w:val="FF0000"/>
          <w:kern w:val="0"/>
        </w:rPr>
        <w:t>戦後日本の早期の立ち直りを可能</w:t>
      </w:r>
      <w:r w:rsidRPr="00AA431E">
        <w:rPr>
          <w:rFonts w:eastAsiaTheme="minorHAnsi" w:cs="ＭＳ Ｐゴシック" w:hint="eastAsia"/>
          <w:kern w:val="0"/>
        </w:rPr>
        <w:t>にし、我が国の国際舞台への復帰を促すことになったのでした。（</w:t>
      </w:r>
      <w:r w:rsidRPr="00AA431E">
        <w:rPr>
          <w:rFonts w:eastAsiaTheme="minorHAnsi" w:cs="ＭＳ Ｐゴシック" w:hint="eastAsia"/>
          <w:color w:val="FF0000"/>
          <w:kern w:val="0"/>
        </w:rPr>
        <w:t>スリランカ大使館</w:t>
      </w:r>
      <w:r w:rsidRPr="00AA431E">
        <w:rPr>
          <w:rFonts w:eastAsiaTheme="minorHAnsi" w:cs="ＭＳ Ｐゴシック"/>
          <w:color w:val="FF0000"/>
          <w:kern w:val="0"/>
        </w:rPr>
        <w:t>HP</w:t>
      </w:r>
      <w:r w:rsidRPr="00AA431E">
        <w:rPr>
          <w:rFonts w:eastAsiaTheme="minorHAnsi" w:cs="ＭＳ Ｐゴシック"/>
          <w:kern w:val="0"/>
        </w:rPr>
        <w:t xml:space="preserve">他）　　　</w:t>
      </w:r>
    </w:p>
    <w:p w14:paraId="6FB14166" w14:textId="23182222" w:rsidR="00432672" w:rsidRDefault="00AA431E" w:rsidP="00AA431E">
      <w:pPr>
        <w:pStyle w:val="a9"/>
        <w:ind w:firstLineChars="100" w:firstLine="200"/>
        <w:rPr>
          <w:rFonts w:eastAsiaTheme="minorHAnsi" w:cs="ＭＳ Ｐゴシック"/>
          <w:kern w:val="0"/>
        </w:rPr>
      </w:pPr>
      <w:r w:rsidRPr="00AA431E">
        <w:rPr>
          <w:rFonts w:eastAsiaTheme="minorHAnsi" w:cs="ＭＳ Ｐゴシック"/>
          <w:kern w:val="0"/>
        </w:rPr>
        <w:t>この様なブッダ・マジックに憧れるだけでなく、実際にその様に生きることを実践して見せてくれました。彼は</w:t>
      </w:r>
      <w:r w:rsidRPr="00AA431E">
        <w:rPr>
          <w:rFonts w:eastAsiaTheme="minorHAnsi" w:cs="ＭＳ Ｐゴシック"/>
          <w:color w:val="FF0000"/>
          <w:kern w:val="0"/>
        </w:rPr>
        <w:t>後に首相と大統領</w:t>
      </w:r>
      <w:r w:rsidRPr="00AA431E">
        <w:rPr>
          <w:rFonts w:eastAsiaTheme="minorHAnsi" w:cs="ＭＳ Ｐゴシック"/>
          <w:kern w:val="0"/>
        </w:rPr>
        <w:t>をつとめ、死を迎えた時には、自分の</w:t>
      </w:r>
      <w:r w:rsidRPr="00AA431E">
        <w:rPr>
          <w:rFonts w:eastAsiaTheme="minorHAnsi" w:cs="ＭＳ Ｐゴシック"/>
          <w:color w:val="FF0000"/>
          <w:kern w:val="0"/>
        </w:rPr>
        <w:t>眼の片方はスリランカ人</w:t>
      </w:r>
      <w:r w:rsidRPr="00AA431E">
        <w:rPr>
          <w:rFonts w:eastAsiaTheme="minorHAnsi" w:cs="ＭＳ Ｐゴシック"/>
          <w:kern w:val="0"/>
        </w:rPr>
        <w:t>の人に、もう</w:t>
      </w:r>
      <w:r w:rsidRPr="00AA431E">
        <w:rPr>
          <w:rFonts w:eastAsiaTheme="minorHAnsi" w:cs="ＭＳ Ｐゴシック"/>
          <w:color w:val="FF0000"/>
          <w:kern w:val="0"/>
        </w:rPr>
        <w:t>片方</w:t>
      </w:r>
      <w:r w:rsidRPr="00AA431E">
        <w:rPr>
          <w:rFonts w:eastAsiaTheme="minorHAnsi" w:cs="ＭＳ Ｐゴシック"/>
          <w:kern w:val="0"/>
        </w:rPr>
        <w:t>の眼は日本人に贈る様にと遺言していました。実際に片方の眼の</w:t>
      </w:r>
      <w:r w:rsidRPr="00AA431E">
        <w:rPr>
          <w:rFonts w:eastAsiaTheme="minorHAnsi" w:cs="ＭＳ Ｐゴシック"/>
          <w:color w:val="FF0000"/>
          <w:kern w:val="0"/>
        </w:rPr>
        <w:t>角膜</w:t>
      </w:r>
      <w:r w:rsidRPr="00AA431E">
        <w:rPr>
          <w:rFonts w:eastAsiaTheme="minorHAnsi" w:cs="ＭＳ Ｐゴシック"/>
          <w:kern w:val="0"/>
        </w:rPr>
        <w:t>が日本にもたらされ、関東地方に住む女性に移植されて、</w:t>
      </w:r>
      <w:r w:rsidRPr="00AA431E">
        <w:rPr>
          <w:rFonts w:eastAsiaTheme="minorHAnsi" w:cs="ＭＳ Ｐゴシック"/>
          <w:color w:val="FF0000"/>
          <w:kern w:val="0"/>
        </w:rPr>
        <w:t>彼女の眼は光を取り戻し</w:t>
      </w:r>
      <w:r w:rsidRPr="00AA431E">
        <w:rPr>
          <w:rFonts w:eastAsiaTheme="minorHAnsi" w:cs="ＭＳ Ｐゴシック"/>
          <w:kern w:val="0"/>
        </w:rPr>
        <w:t>ました。</w:t>
      </w:r>
      <w:r>
        <w:rPr>
          <w:rFonts w:eastAsiaTheme="minorHAnsi" w:cs="ＭＳ Ｐゴシック" w:hint="eastAsia"/>
          <w:kern w:val="0"/>
        </w:rPr>
        <w:t>（</w:t>
      </w:r>
      <w:r w:rsidRPr="00AA431E">
        <w:rPr>
          <w:rFonts w:eastAsiaTheme="minorHAnsi" w:cs="ＭＳ Ｐゴシック" w:hint="eastAsia"/>
          <w:kern w:val="0"/>
        </w:rPr>
        <w:t>知の古典は誘惑する（岩波ジュニア新書）岡田真美子著</w:t>
      </w:r>
      <w:r>
        <w:rPr>
          <w:rFonts w:eastAsiaTheme="minorHAnsi" w:cs="ＭＳ Ｐゴシック" w:hint="eastAsia"/>
          <w:kern w:val="0"/>
        </w:rPr>
        <w:t>から）</w:t>
      </w:r>
    </w:p>
    <w:p w14:paraId="0D48020D" w14:textId="77777777" w:rsidR="00AA431E" w:rsidRPr="00432672" w:rsidRDefault="00AA431E" w:rsidP="00AA431E">
      <w:pPr>
        <w:pStyle w:val="a9"/>
        <w:ind w:firstLineChars="100" w:firstLine="200"/>
        <w:rPr>
          <w:rFonts w:eastAsiaTheme="minorHAnsi" w:cs="ＭＳ Ｐゴシック" w:hint="eastAsia"/>
          <w:kern w:val="0"/>
        </w:rPr>
      </w:pPr>
    </w:p>
    <w:p w14:paraId="7E26CE5A" w14:textId="0AD5A705" w:rsidR="00432672" w:rsidRPr="00432672" w:rsidRDefault="00432672" w:rsidP="004D2839">
      <w:pPr>
        <w:widowControl/>
        <w:textAlignment w:val="baseline"/>
        <w:rPr>
          <w:rFonts w:eastAsiaTheme="minorHAnsi" w:cs="ＭＳ Ｐゴシック"/>
          <w:kern w:val="0"/>
          <w:szCs w:val="21"/>
        </w:rPr>
      </w:pPr>
      <w:r w:rsidRPr="00432672">
        <w:rPr>
          <w:rFonts w:eastAsiaTheme="minorHAnsi" w:cs="ＭＳ Ｐゴシック" w:hint="eastAsia"/>
          <w:kern w:val="0"/>
          <w:szCs w:val="21"/>
        </w:rPr>
        <w:t>皆様のご意見・ご感想をお待ちしています。（連絡先：</w:t>
      </w:r>
      <w:hyperlink r:id="rId37" w:history="1">
        <w:r w:rsidR="00D41411" w:rsidRPr="00F41AFF">
          <w:rPr>
            <w:rStyle w:val="a7"/>
            <w:rFonts w:eastAsiaTheme="minorHAnsi" w:cs="ＭＳ Ｐゴシック"/>
            <w:kern w:val="0"/>
            <w:szCs w:val="21"/>
          </w:rPr>
          <w:t>k_yamagishi@6kou.co.jp</w:t>
        </w:r>
      </w:hyperlink>
      <w:r w:rsidRPr="00895092">
        <w:rPr>
          <w:rFonts w:eastAsiaTheme="minorHAnsi" w:cs="ＭＳ Ｐゴシック"/>
          <w:kern w:val="0"/>
          <w:szCs w:val="21"/>
        </w:rPr>
        <w:t> </w:t>
      </w:r>
      <w:r w:rsidRPr="00432672">
        <w:rPr>
          <w:rFonts w:eastAsiaTheme="minorHAnsi" w:cs="ＭＳ Ｐゴシック" w:hint="eastAsia"/>
          <w:kern w:val="0"/>
          <w:szCs w:val="21"/>
        </w:rPr>
        <w:t>山岸宛） </w:t>
      </w:r>
    </w:p>
    <w:sectPr w:rsidR="00432672" w:rsidRPr="00432672" w:rsidSect="0094780B">
      <w:headerReference w:type="default" r:id="rId38"/>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10DA9" w14:textId="77777777" w:rsidR="0067287C" w:rsidRDefault="0067287C" w:rsidP="0094780B">
      <w:r>
        <w:separator/>
      </w:r>
    </w:p>
  </w:endnote>
  <w:endnote w:type="continuationSeparator" w:id="0">
    <w:p w14:paraId="2E74AA25" w14:textId="77777777" w:rsidR="0067287C" w:rsidRDefault="0067287C" w:rsidP="0094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Medium">
    <w:panose1 w:val="020B0500000000000000"/>
    <w:charset w:val="80"/>
    <w:family w:val="modern"/>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C35875" w14:textId="77777777" w:rsidR="0067287C" w:rsidRDefault="0067287C" w:rsidP="0094780B">
      <w:r>
        <w:separator/>
      </w:r>
    </w:p>
  </w:footnote>
  <w:footnote w:type="continuationSeparator" w:id="0">
    <w:p w14:paraId="41D6AA54" w14:textId="77777777" w:rsidR="0067287C" w:rsidRDefault="0067287C" w:rsidP="0094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36773" w14:textId="7B4FA04A" w:rsidR="0067287C" w:rsidRDefault="0067287C">
    <w:pPr>
      <w:pStyle w:val="a3"/>
    </w:pPr>
    <w:r>
      <w:ptab w:relativeTo="margin" w:alignment="center" w:leader="none"/>
    </w:r>
    <w:r>
      <w:ptab w:relativeTo="margin" w:alignment="right" w:leader="none"/>
    </w:r>
    <w:r>
      <w:t>20</w:t>
    </w:r>
    <w:r>
      <w:rPr>
        <w:rFonts w:hint="eastAsia"/>
      </w:rPr>
      <w:t>2</w:t>
    </w:r>
    <w:r w:rsidR="00FA28B4">
      <w:rPr>
        <w:rFonts w:hint="eastAsia"/>
      </w:rPr>
      <w:t>1</w:t>
    </w:r>
    <w:r>
      <w:t>/</w:t>
    </w:r>
    <w:r w:rsidR="00FA28B4">
      <w:rPr>
        <w:rFonts w:hint="eastAsia"/>
      </w:rPr>
      <w:t>0</w:t>
    </w:r>
    <w:r w:rsidR="004C34B2">
      <w:rPr>
        <w:rFonts w:hint="eastAsia"/>
      </w:rPr>
      <w:t>4</w:t>
    </w:r>
    <w:r>
      <w:t>/</w:t>
    </w:r>
    <w:r w:rsidR="003245CC">
      <w:rPr>
        <w:rFonts w:hint="eastAsia"/>
      </w:rPr>
      <w:t>2</w:t>
    </w:r>
    <w:r w:rsidR="004C34B2">
      <w:rPr>
        <w:rFonts w:hint="eastAsia"/>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C7716"/>
    <w:multiLevelType w:val="multilevel"/>
    <w:tmpl w:val="D574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943205"/>
    <w:multiLevelType w:val="multilevel"/>
    <w:tmpl w:val="319A64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2041E28"/>
    <w:multiLevelType w:val="hybridMultilevel"/>
    <w:tmpl w:val="A44C94C4"/>
    <w:lvl w:ilvl="0" w:tplc="AA4A745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6ACB3741"/>
    <w:multiLevelType w:val="hybridMultilevel"/>
    <w:tmpl w:val="8E34EC5E"/>
    <w:lvl w:ilvl="0" w:tplc="E3AAA03C">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4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80B"/>
    <w:rsid w:val="00023D67"/>
    <w:rsid w:val="00027E78"/>
    <w:rsid w:val="000349EC"/>
    <w:rsid w:val="0005595D"/>
    <w:rsid w:val="00064CB2"/>
    <w:rsid w:val="000A5F56"/>
    <w:rsid w:val="000D2685"/>
    <w:rsid w:val="00125970"/>
    <w:rsid w:val="00171C56"/>
    <w:rsid w:val="001777A3"/>
    <w:rsid w:val="001878FA"/>
    <w:rsid w:val="001A5A1E"/>
    <w:rsid w:val="001D0109"/>
    <w:rsid w:val="001D7EFC"/>
    <w:rsid w:val="00204BF8"/>
    <w:rsid w:val="002129DE"/>
    <w:rsid w:val="0024454B"/>
    <w:rsid w:val="00264110"/>
    <w:rsid w:val="002B386C"/>
    <w:rsid w:val="002B7C3A"/>
    <w:rsid w:val="002F7174"/>
    <w:rsid w:val="00316880"/>
    <w:rsid w:val="003245CC"/>
    <w:rsid w:val="00336869"/>
    <w:rsid w:val="0034272A"/>
    <w:rsid w:val="003C191B"/>
    <w:rsid w:val="003C38F2"/>
    <w:rsid w:val="003E3973"/>
    <w:rsid w:val="004011A4"/>
    <w:rsid w:val="00403988"/>
    <w:rsid w:val="00432672"/>
    <w:rsid w:val="004763A0"/>
    <w:rsid w:val="00491F5A"/>
    <w:rsid w:val="004A2202"/>
    <w:rsid w:val="004B2E61"/>
    <w:rsid w:val="004B71D7"/>
    <w:rsid w:val="004C0A52"/>
    <w:rsid w:val="004C34B2"/>
    <w:rsid w:val="004C35E8"/>
    <w:rsid w:val="004D2839"/>
    <w:rsid w:val="00505217"/>
    <w:rsid w:val="00512C70"/>
    <w:rsid w:val="0056691C"/>
    <w:rsid w:val="00572DA3"/>
    <w:rsid w:val="005D32F7"/>
    <w:rsid w:val="005E5944"/>
    <w:rsid w:val="005F4AE3"/>
    <w:rsid w:val="005F74DF"/>
    <w:rsid w:val="00604DE4"/>
    <w:rsid w:val="00652215"/>
    <w:rsid w:val="0067287C"/>
    <w:rsid w:val="00682B4C"/>
    <w:rsid w:val="006A761F"/>
    <w:rsid w:val="006C4E22"/>
    <w:rsid w:val="0070732A"/>
    <w:rsid w:val="00722ED1"/>
    <w:rsid w:val="007559A8"/>
    <w:rsid w:val="007650E2"/>
    <w:rsid w:val="007C483E"/>
    <w:rsid w:val="00815DEF"/>
    <w:rsid w:val="008514F9"/>
    <w:rsid w:val="00857FE4"/>
    <w:rsid w:val="00860F9F"/>
    <w:rsid w:val="00881C92"/>
    <w:rsid w:val="008860FA"/>
    <w:rsid w:val="00895034"/>
    <w:rsid w:val="00895092"/>
    <w:rsid w:val="008A02C2"/>
    <w:rsid w:val="008F0FFF"/>
    <w:rsid w:val="008F6BFC"/>
    <w:rsid w:val="00901E99"/>
    <w:rsid w:val="00906AAC"/>
    <w:rsid w:val="00906AD2"/>
    <w:rsid w:val="009251C3"/>
    <w:rsid w:val="00926F49"/>
    <w:rsid w:val="0094780B"/>
    <w:rsid w:val="0095435A"/>
    <w:rsid w:val="0095443C"/>
    <w:rsid w:val="00962036"/>
    <w:rsid w:val="009809C2"/>
    <w:rsid w:val="009B4E30"/>
    <w:rsid w:val="009D497B"/>
    <w:rsid w:val="00A319C6"/>
    <w:rsid w:val="00A67800"/>
    <w:rsid w:val="00A9223D"/>
    <w:rsid w:val="00A97EA4"/>
    <w:rsid w:val="00AA431E"/>
    <w:rsid w:val="00AC6CB7"/>
    <w:rsid w:val="00AD0EB4"/>
    <w:rsid w:val="00AE1386"/>
    <w:rsid w:val="00AE4D07"/>
    <w:rsid w:val="00B35877"/>
    <w:rsid w:val="00B50002"/>
    <w:rsid w:val="00B55468"/>
    <w:rsid w:val="00B80260"/>
    <w:rsid w:val="00B91EA2"/>
    <w:rsid w:val="00BA2CE6"/>
    <w:rsid w:val="00BA2DB9"/>
    <w:rsid w:val="00C157C0"/>
    <w:rsid w:val="00C25EA5"/>
    <w:rsid w:val="00C25F14"/>
    <w:rsid w:val="00C408FD"/>
    <w:rsid w:val="00C87A27"/>
    <w:rsid w:val="00CB5986"/>
    <w:rsid w:val="00CD058E"/>
    <w:rsid w:val="00CF0D0B"/>
    <w:rsid w:val="00CF5002"/>
    <w:rsid w:val="00D41411"/>
    <w:rsid w:val="00D4348E"/>
    <w:rsid w:val="00D71829"/>
    <w:rsid w:val="00D901EB"/>
    <w:rsid w:val="00D914A3"/>
    <w:rsid w:val="00DB41E4"/>
    <w:rsid w:val="00DC3A77"/>
    <w:rsid w:val="00DC7AEC"/>
    <w:rsid w:val="00DD2FE2"/>
    <w:rsid w:val="00DE31AD"/>
    <w:rsid w:val="00E07338"/>
    <w:rsid w:val="00E1419F"/>
    <w:rsid w:val="00E26A18"/>
    <w:rsid w:val="00E33BB1"/>
    <w:rsid w:val="00E50D0D"/>
    <w:rsid w:val="00E67088"/>
    <w:rsid w:val="00E8775E"/>
    <w:rsid w:val="00E9649C"/>
    <w:rsid w:val="00EB62D0"/>
    <w:rsid w:val="00EF6856"/>
    <w:rsid w:val="00F22F9A"/>
    <w:rsid w:val="00F30CBB"/>
    <w:rsid w:val="00F3527A"/>
    <w:rsid w:val="00F41D5A"/>
    <w:rsid w:val="00F51A31"/>
    <w:rsid w:val="00F65F68"/>
    <w:rsid w:val="00F81E20"/>
    <w:rsid w:val="00F83CAB"/>
    <w:rsid w:val="00FA28B4"/>
    <w:rsid w:val="00FE4C65"/>
    <w:rsid w:val="00FF59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shapedefaults>
    <o:shapelayout v:ext="edit">
      <o:idmap v:ext="edit" data="1"/>
    </o:shapelayout>
  </w:shapeDefaults>
  <w:decimalSymbol w:val="."/>
  <w:listSeparator w:val=","/>
  <w14:docId w14:val="2CF69173"/>
  <w15:chartTrackingRefBased/>
  <w15:docId w15:val="{C3AD5684-4F02-4F12-85E4-1E3E36E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780B"/>
    <w:pPr>
      <w:tabs>
        <w:tab w:val="center" w:pos="4252"/>
        <w:tab w:val="right" w:pos="8504"/>
      </w:tabs>
      <w:snapToGrid w:val="0"/>
    </w:pPr>
  </w:style>
  <w:style w:type="character" w:customStyle="1" w:styleId="a4">
    <w:name w:val="ヘッダー (文字)"/>
    <w:basedOn w:val="a0"/>
    <w:link w:val="a3"/>
    <w:uiPriority w:val="99"/>
    <w:rsid w:val="0094780B"/>
  </w:style>
  <w:style w:type="paragraph" w:styleId="a5">
    <w:name w:val="footer"/>
    <w:basedOn w:val="a"/>
    <w:link w:val="a6"/>
    <w:uiPriority w:val="99"/>
    <w:unhideWhenUsed/>
    <w:rsid w:val="0094780B"/>
    <w:pPr>
      <w:tabs>
        <w:tab w:val="center" w:pos="4252"/>
        <w:tab w:val="right" w:pos="8504"/>
      </w:tabs>
      <w:snapToGrid w:val="0"/>
    </w:pPr>
  </w:style>
  <w:style w:type="character" w:customStyle="1" w:styleId="a6">
    <w:name w:val="フッター (文字)"/>
    <w:basedOn w:val="a0"/>
    <w:link w:val="a5"/>
    <w:uiPriority w:val="99"/>
    <w:rsid w:val="0094780B"/>
  </w:style>
  <w:style w:type="paragraph" w:customStyle="1" w:styleId="paragraph">
    <w:name w:val="paragraph"/>
    <w:basedOn w:val="a"/>
    <w:rsid w:val="005669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56691C"/>
  </w:style>
  <w:style w:type="character" w:customStyle="1" w:styleId="eop">
    <w:name w:val="eop"/>
    <w:basedOn w:val="a0"/>
    <w:rsid w:val="0056691C"/>
  </w:style>
  <w:style w:type="character" w:styleId="a7">
    <w:name w:val="Hyperlink"/>
    <w:basedOn w:val="a0"/>
    <w:uiPriority w:val="99"/>
    <w:unhideWhenUsed/>
    <w:rsid w:val="00F30CBB"/>
    <w:rPr>
      <w:color w:val="0563C1" w:themeColor="hyperlink"/>
      <w:u w:val="single"/>
    </w:rPr>
  </w:style>
  <w:style w:type="character" w:customStyle="1" w:styleId="1">
    <w:name w:val="未解決のメンション1"/>
    <w:basedOn w:val="a0"/>
    <w:uiPriority w:val="99"/>
    <w:semiHidden/>
    <w:unhideWhenUsed/>
    <w:rsid w:val="00F30CBB"/>
    <w:rPr>
      <w:color w:val="605E5C"/>
      <w:shd w:val="clear" w:color="auto" w:fill="E1DFDD"/>
    </w:rPr>
  </w:style>
  <w:style w:type="paragraph" w:styleId="a8">
    <w:name w:val="List Paragraph"/>
    <w:basedOn w:val="a"/>
    <w:uiPriority w:val="34"/>
    <w:qFormat/>
    <w:rsid w:val="00F51A31"/>
    <w:pPr>
      <w:ind w:leftChars="400" w:left="840"/>
    </w:pPr>
  </w:style>
  <w:style w:type="paragraph" w:styleId="a9">
    <w:name w:val="Plain Text"/>
    <w:basedOn w:val="a"/>
    <w:link w:val="aa"/>
    <w:uiPriority w:val="99"/>
    <w:unhideWhenUsed/>
    <w:rsid w:val="00171C56"/>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171C56"/>
    <w:rPr>
      <w:rFonts w:ascii="ＭＳ ゴシック" w:eastAsia="ＭＳ ゴシック" w:hAnsi="Courier New" w:cs="Courier New"/>
      <w:sz w:val="20"/>
      <w:szCs w:val="21"/>
    </w:rPr>
  </w:style>
  <w:style w:type="paragraph" w:styleId="ab">
    <w:name w:val="No Spacing"/>
    <w:uiPriority w:val="1"/>
    <w:qFormat/>
    <w:rsid w:val="004763A0"/>
    <w:pPr>
      <w:widowControl w:val="0"/>
      <w:jc w:val="both"/>
    </w:pPr>
  </w:style>
  <w:style w:type="paragraph" w:styleId="Web">
    <w:name w:val="Normal (Web)"/>
    <w:basedOn w:val="a"/>
    <w:uiPriority w:val="99"/>
    <w:semiHidden/>
    <w:unhideWhenUsed/>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lastchild">
    <w:name w:val="lastchild"/>
    <w:basedOn w:val="a"/>
    <w:rsid w:val="00064CB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c">
    <w:name w:val="Unresolved Mention"/>
    <w:basedOn w:val="a0"/>
    <w:uiPriority w:val="99"/>
    <w:semiHidden/>
    <w:unhideWhenUsed/>
    <w:rsid w:val="00D41411"/>
    <w:rPr>
      <w:color w:val="605E5C"/>
      <w:shd w:val="clear" w:color="auto" w:fill="E1DFDD"/>
    </w:rPr>
  </w:style>
  <w:style w:type="character" w:styleId="ad">
    <w:name w:val="annotation reference"/>
    <w:basedOn w:val="a0"/>
    <w:uiPriority w:val="99"/>
    <w:semiHidden/>
    <w:unhideWhenUsed/>
    <w:rsid w:val="00AA431E"/>
    <w:rPr>
      <w:sz w:val="18"/>
      <w:szCs w:val="18"/>
    </w:rPr>
  </w:style>
  <w:style w:type="paragraph" w:styleId="ae">
    <w:name w:val="annotation text"/>
    <w:basedOn w:val="a"/>
    <w:link w:val="af"/>
    <w:uiPriority w:val="99"/>
    <w:semiHidden/>
    <w:unhideWhenUsed/>
    <w:rsid w:val="00AA431E"/>
    <w:pPr>
      <w:jc w:val="left"/>
    </w:pPr>
  </w:style>
  <w:style w:type="character" w:customStyle="1" w:styleId="af">
    <w:name w:val="コメント文字列 (文字)"/>
    <w:basedOn w:val="a0"/>
    <w:link w:val="ae"/>
    <w:uiPriority w:val="99"/>
    <w:semiHidden/>
    <w:rsid w:val="00AA431E"/>
  </w:style>
  <w:style w:type="paragraph" w:styleId="af0">
    <w:name w:val="annotation subject"/>
    <w:basedOn w:val="ae"/>
    <w:next w:val="ae"/>
    <w:link w:val="af1"/>
    <w:uiPriority w:val="99"/>
    <w:semiHidden/>
    <w:unhideWhenUsed/>
    <w:rsid w:val="00AA431E"/>
    <w:rPr>
      <w:b/>
      <w:bCs/>
    </w:rPr>
  </w:style>
  <w:style w:type="character" w:customStyle="1" w:styleId="af1">
    <w:name w:val="コメント内容 (文字)"/>
    <w:basedOn w:val="af"/>
    <w:link w:val="af0"/>
    <w:uiPriority w:val="99"/>
    <w:semiHidden/>
    <w:rsid w:val="00AA43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055563">
      <w:bodyDiv w:val="1"/>
      <w:marLeft w:val="0"/>
      <w:marRight w:val="0"/>
      <w:marTop w:val="0"/>
      <w:marBottom w:val="0"/>
      <w:divBdr>
        <w:top w:val="none" w:sz="0" w:space="0" w:color="auto"/>
        <w:left w:val="none" w:sz="0" w:space="0" w:color="auto"/>
        <w:bottom w:val="none" w:sz="0" w:space="0" w:color="auto"/>
        <w:right w:val="none" w:sz="0" w:space="0" w:color="auto"/>
      </w:divBdr>
      <w:divsChild>
        <w:div w:id="1110591443">
          <w:marLeft w:val="0"/>
          <w:marRight w:val="0"/>
          <w:marTop w:val="0"/>
          <w:marBottom w:val="0"/>
          <w:divBdr>
            <w:top w:val="none" w:sz="0" w:space="0" w:color="auto"/>
            <w:left w:val="none" w:sz="0" w:space="0" w:color="auto"/>
            <w:bottom w:val="none" w:sz="0" w:space="0" w:color="auto"/>
            <w:right w:val="none" w:sz="0" w:space="0" w:color="auto"/>
          </w:divBdr>
        </w:div>
        <w:div w:id="124349740">
          <w:marLeft w:val="0"/>
          <w:marRight w:val="0"/>
          <w:marTop w:val="0"/>
          <w:marBottom w:val="0"/>
          <w:divBdr>
            <w:top w:val="none" w:sz="0" w:space="0" w:color="auto"/>
            <w:left w:val="none" w:sz="0" w:space="0" w:color="auto"/>
            <w:bottom w:val="none" w:sz="0" w:space="0" w:color="auto"/>
            <w:right w:val="none" w:sz="0" w:space="0" w:color="auto"/>
          </w:divBdr>
        </w:div>
        <w:div w:id="1358778898">
          <w:marLeft w:val="0"/>
          <w:marRight w:val="0"/>
          <w:marTop w:val="0"/>
          <w:marBottom w:val="0"/>
          <w:divBdr>
            <w:top w:val="none" w:sz="0" w:space="0" w:color="auto"/>
            <w:left w:val="none" w:sz="0" w:space="0" w:color="auto"/>
            <w:bottom w:val="none" w:sz="0" w:space="0" w:color="auto"/>
            <w:right w:val="none" w:sz="0" w:space="0" w:color="auto"/>
          </w:divBdr>
        </w:div>
        <w:div w:id="509297726">
          <w:marLeft w:val="0"/>
          <w:marRight w:val="0"/>
          <w:marTop w:val="0"/>
          <w:marBottom w:val="0"/>
          <w:divBdr>
            <w:top w:val="none" w:sz="0" w:space="0" w:color="auto"/>
            <w:left w:val="none" w:sz="0" w:space="0" w:color="auto"/>
            <w:bottom w:val="none" w:sz="0" w:space="0" w:color="auto"/>
            <w:right w:val="none" w:sz="0" w:space="0" w:color="auto"/>
          </w:divBdr>
        </w:div>
      </w:divsChild>
    </w:div>
    <w:div w:id="728655218">
      <w:bodyDiv w:val="1"/>
      <w:marLeft w:val="0"/>
      <w:marRight w:val="0"/>
      <w:marTop w:val="0"/>
      <w:marBottom w:val="0"/>
      <w:divBdr>
        <w:top w:val="none" w:sz="0" w:space="0" w:color="auto"/>
        <w:left w:val="none" w:sz="0" w:space="0" w:color="auto"/>
        <w:bottom w:val="none" w:sz="0" w:space="0" w:color="auto"/>
        <w:right w:val="none" w:sz="0" w:space="0" w:color="auto"/>
      </w:divBdr>
    </w:div>
    <w:div w:id="822310998">
      <w:bodyDiv w:val="1"/>
      <w:marLeft w:val="0"/>
      <w:marRight w:val="0"/>
      <w:marTop w:val="0"/>
      <w:marBottom w:val="0"/>
      <w:divBdr>
        <w:top w:val="none" w:sz="0" w:space="0" w:color="auto"/>
        <w:left w:val="none" w:sz="0" w:space="0" w:color="auto"/>
        <w:bottom w:val="none" w:sz="0" w:space="0" w:color="auto"/>
        <w:right w:val="none" w:sz="0" w:space="0" w:color="auto"/>
      </w:divBdr>
      <w:divsChild>
        <w:div w:id="558252106">
          <w:marLeft w:val="0"/>
          <w:marRight w:val="0"/>
          <w:marTop w:val="0"/>
          <w:marBottom w:val="0"/>
          <w:divBdr>
            <w:top w:val="none" w:sz="0" w:space="0" w:color="auto"/>
            <w:left w:val="none" w:sz="0" w:space="0" w:color="auto"/>
            <w:bottom w:val="none" w:sz="0" w:space="0" w:color="auto"/>
            <w:right w:val="none" w:sz="0" w:space="0" w:color="auto"/>
          </w:divBdr>
        </w:div>
        <w:div w:id="1852336274">
          <w:marLeft w:val="0"/>
          <w:marRight w:val="0"/>
          <w:marTop w:val="0"/>
          <w:marBottom w:val="0"/>
          <w:divBdr>
            <w:top w:val="none" w:sz="0" w:space="0" w:color="auto"/>
            <w:left w:val="none" w:sz="0" w:space="0" w:color="auto"/>
            <w:bottom w:val="none" w:sz="0" w:space="0" w:color="auto"/>
            <w:right w:val="none" w:sz="0" w:space="0" w:color="auto"/>
          </w:divBdr>
        </w:div>
        <w:div w:id="1450584553">
          <w:marLeft w:val="0"/>
          <w:marRight w:val="0"/>
          <w:marTop w:val="0"/>
          <w:marBottom w:val="0"/>
          <w:divBdr>
            <w:top w:val="none" w:sz="0" w:space="0" w:color="auto"/>
            <w:left w:val="none" w:sz="0" w:space="0" w:color="auto"/>
            <w:bottom w:val="none" w:sz="0" w:space="0" w:color="auto"/>
            <w:right w:val="none" w:sz="0" w:space="0" w:color="auto"/>
          </w:divBdr>
        </w:div>
        <w:div w:id="1614704550">
          <w:marLeft w:val="0"/>
          <w:marRight w:val="0"/>
          <w:marTop w:val="0"/>
          <w:marBottom w:val="0"/>
          <w:divBdr>
            <w:top w:val="none" w:sz="0" w:space="0" w:color="auto"/>
            <w:left w:val="none" w:sz="0" w:space="0" w:color="auto"/>
            <w:bottom w:val="none" w:sz="0" w:space="0" w:color="auto"/>
            <w:right w:val="none" w:sz="0" w:space="0" w:color="auto"/>
          </w:divBdr>
        </w:div>
        <w:div w:id="1464731780">
          <w:marLeft w:val="0"/>
          <w:marRight w:val="0"/>
          <w:marTop w:val="0"/>
          <w:marBottom w:val="0"/>
          <w:divBdr>
            <w:top w:val="none" w:sz="0" w:space="0" w:color="auto"/>
            <w:left w:val="none" w:sz="0" w:space="0" w:color="auto"/>
            <w:bottom w:val="none" w:sz="0" w:space="0" w:color="auto"/>
            <w:right w:val="none" w:sz="0" w:space="0" w:color="auto"/>
          </w:divBdr>
        </w:div>
      </w:divsChild>
    </w:div>
    <w:div w:id="914047053">
      <w:bodyDiv w:val="1"/>
      <w:marLeft w:val="0"/>
      <w:marRight w:val="0"/>
      <w:marTop w:val="0"/>
      <w:marBottom w:val="0"/>
      <w:divBdr>
        <w:top w:val="none" w:sz="0" w:space="0" w:color="auto"/>
        <w:left w:val="none" w:sz="0" w:space="0" w:color="auto"/>
        <w:bottom w:val="none" w:sz="0" w:space="0" w:color="auto"/>
        <w:right w:val="none" w:sz="0" w:space="0" w:color="auto"/>
      </w:divBdr>
      <w:divsChild>
        <w:div w:id="1505511411">
          <w:marLeft w:val="0"/>
          <w:marRight w:val="0"/>
          <w:marTop w:val="0"/>
          <w:marBottom w:val="0"/>
          <w:divBdr>
            <w:top w:val="none" w:sz="0" w:space="0" w:color="auto"/>
            <w:left w:val="none" w:sz="0" w:space="0" w:color="auto"/>
            <w:bottom w:val="none" w:sz="0" w:space="0" w:color="auto"/>
            <w:right w:val="none" w:sz="0" w:space="0" w:color="auto"/>
          </w:divBdr>
          <w:divsChild>
            <w:div w:id="1670794654">
              <w:marLeft w:val="0"/>
              <w:marRight w:val="0"/>
              <w:marTop w:val="0"/>
              <w:marBottom w:val="0"/>
              <w:divBdr>
                <w:top w:val="none" w:sz="0" w:space="0" w:color="auto"/>
                <w:left w:val="none" w:sz="0" w:space="0" w:color="auto"/>
                <w:bottom w:val="none" w:sz="0" w:space="0" w:color="auto"/>
                <w:right w:val="none" w:sz="0" w:space="0" w:color="auto"/>
              </w:divBdr>
            </w:div>
            <w:div w:id="1023870245">
              <w:marLeft w:val="0"/>
              <w:marRight w:val="0"/>
              <w:marTop w:val="0"/>
              <w:marBottom w:val="0"/>
              <w:divBdr>
                <w:top w:val="none" w:sz="0" w:space="0" w:color="auto"/>
                <w:left w:val="none" w:sz="0" w:space="0" w:color="auto"/>
                <w:bottom w:val="none" w:sz="0" w:space="0" w:color="auto"/>
                <w:right w:val="none" w:sz="0" w:space="0" w:color="auto"/>
              </w:divBdr>
            </w:div>
          </w:divsChild>
        </w:div>
        <w:div w:id="1288777176">
          <w:marLeft w:val="0"/>
          <w:marRight w:val="0"/>
          <w:marTop w:val="0"/>
          <w:marBottom w:val="0"/>
          <w:divBdr>
            <w:top w:val="none" w:sz="0" w:space="0" w:color="auto"/>
            <w:left w:val="none" w:sz="0" w:space="0" w:color="auto"/>
            <w:bottom w:val="none" w:sz="0" w:space="0" w:color="auto"/>
            <w:right w:val="none" w:sz="0" w:space="0" w:color="auto"/>
          </w:divBdr>
        </w:div>
        <w:div w:id="1383750217">
          <w:marLeft w:val="0"/>
          <w:marRight w:val="0"/>
          <w:marTop w:val="0"/>
          <w:marBottom w:val="0"/>
          <w:divBdr>
            <w:top w:val="none" w:sz="0" w:space="0" w:color="auto"/>
            <w:left w:val="none" w:sz="0" w:space="0" w:color="auto"/>
            <w:bottom w:val="none" w:sz="0" w:space="0" w:color="auto"/>
            <w:right w:val="none" w:sz="0" w:space="0" w:color="auto"/>
          </w:divBdr>
        </w:div>
        <w:div w:id="1485391653">
          <w:marLeft w:val="0"/>
          <w:marRight w:val="0"/>
          <w:marTop w:val="0"/>
          <w:marBottom w:val="0"/>
          <w:divBdr>
            <w:top w:val="none" w:sz="0" w:space="0" w:color="auto"/>
            <w:left w:val="none" w:sz="0" w:space="0" w:color="auto"/>
            <w:bottom w:val="none" w:sz="0" w:space="0" w:color="auto"/>
            <w:right w:val="none" w:sz="0" w:space="0" w:color="auto"/>
          </w:divBdr>
        </w:div>
        <w:div w:id="1870534188">
          <w:marLeft w:val="0"/>
          <w:marRight w:val="0"/>
          <w:marTop w:val="0"/>
          <w:marBottom w:val="0"/>
          <w:divBdr>
            <w:top w:val="none" w:sz="0" w:space="0" w:color="auto"/>
            <w:left w:val="none" w:sz="0" w:space="0" w:color="auto"/>
            <w:bottom w:val="none" w:sz="0" w:space="0" w:color="auto"/>
            <w:right w:val="none" w:sz="0" w:space="0" w:color="auto"/>
          </w:divBdr>
        </w:div>
        <w:div w:id="682636399">
          <w:marLeft w:val="0"/>
          <w:marRight w:val="0"/>
          <w:marTop w:val="0"/>
          <w:marBottom w:val="0"/>
          <w:divBdr>
            <w:top w:val="none" w:sz="0" w:space="0" w:color="auto"/>
            <w:left w:val="none" w:sz="0" w:space="0" w:color="auto"/>
            <w:bottom w:val="none" w:sz="0" w:space="0" w:color="auto"/>
            <w:right w:val="none" w:sz="0" w:space="0" w:color="auto"/>
          </w:divBdr>
        </w:div>
        <w:div w:id="618027778">
          <w:marLeft w:val="0"/>
          <w:marRight w:val="0"/>
          <w:marTop w:val="0"/>
          <w:marBottom w:val="0"/>
          <w:divBdr>
            <w:top w:val="none" w:sz="0" w:space="0" w:color="auto"/>
            <w:left w:val="none" w:sz="0" w:space="0" w:color="auto"/>
            <w:bottom w:val="none" w:sz="0" w:space="0" w:color="auto"/>
            <w:right w:val="none" w:sz="0" w:space="0" w:color="auto"/>
          </w:divBdr>
        </w:div>
        <w:div w:id="2122414205">
          <w:marLeft w:val="0"/>
          <w:marRight w:val="0"/>
          <w:marTop w:val="0"/>
          <w:marBottom w:val="0"/>
          <w:divBdr>
            <w:top w:val="none" w:sz="0" w:space="0" w:color="auto"/>
            <w:left w:val="none" w:sz="0" w:space="0" w:color="auto"/>
            <w:bottom w:val="none" w:sz="0" w:space="0" w:color="auto"/>
            <w:right w:val="none" w:sz="0" w:space="0" w:color="auto"/>
          </w:divBdr>
        </w:div>
        <w:div w:id="2077700613">
          <w:marLeft w:val="0"/>
          <w:marRight w:val="0"/>
          <w:marTop w:val="0"/>
          <w:marBottom w:val="0"/>
          <w:divBdr>
            <w:top w:val="none" w:sz="0" w:space="0" w:color="auto"/>
            <w:left w:val="none" w:sz="0" w:space="0" w:color="auto"/>
            <w:bottom w:val="none" w:sz="0" w:space="0" w:color="auto"/>
            <w:right w:val="none" w:sz="0" w:space="0" w:color="auto"/>
          </w:divBdr>
        </w:div>
        <w:div w:id="1859612386">
          <w:marLeft w:val="0"/>
          <w:marRight w:val="0"/>
          <w:marTop w:val="0"/>
          <w:marBottom w:val="0"/>
          <w:divBdr>
            <w:top w:val="none" w:sz="0" w:space="0" w:color="auto"/>
            <w:left w:val="none" w:sz="0" w:space="0" w:color="auto"/>
            <w:bottom w:val="none" w:sz="0" w:space="0" w:color="auto"/>
            <w:right w:val="none" w:sz="0" w:space="0" w:color="auto"/>
          </w:divBdr>
        </w:div>
        <w:div w:id="2059818123">
          <w:marLeft w:val="0"/>
          <w:marRight w:val="0"/>
          <w:marTop w:val="0"/>
          <w:marBottom w:val="0"/>
          <w:divBdr>
            <w:top w:val="none" w:sz="0" w:space="0" w:color="auto"/>
            <w:left w:val="none" w:sz="0" w:space="0" w:color="auto"/>
            <w:bottom w:val="none" w:sz="0" w:space="0" w:color="auto"/>
            <w:right w:val="none" w:sz="0" w:space="0" w:color="auto"/>
          </w:divBdr>
        </w:div>
        <w:div w:id="2001149697">
          <w:marLeft w:val="0"/>
          <w:marRight w:val="0"/>
          <w:marTop w:val="0"/>
          <w:marBottom w:val="0"/>
          <w:divBdr>
            <w:top w:val="none" w:sz="0" w:space="0" w:color="auto"/>
            <w:left w:val="none" w:sz="0" w:space="0" w:color="auto"/>
            <w:bottom w:val="none" w:sz="0" w:space="0" w:color="auto"/>
            <w:right w:val="none" w:sz="0" w:space="0" w:color="auto"/>
          </w:divBdr>
        </w:div>
        <w:div w:id="1974020434">
          <w:marLeft w:val="0"/>
          <w:marRight w:val="0"/>
          <w:marTop w:val="0"/>
          <w:marBottom w:val="0"/>
          <w:divBdr>
            <w:top w:val="none" w:sz="0" w:space="0" w:color="auto"/>
            <w:left w:val="none" w:sz="0" w:space="0" w:color="auto"/>
            <w:bottom w:val="none" w:sz="0" w:space="0" w:color="auto"/>
            <w:right w:val="none" w:sz="0" w:space="0" w:color="auto"/>
          </w:divBdr>
        </w:div>
        <w:div w:id="977107754">
          <w:marLeft w:val="0"/>
          <w:marRight w:val="0"/>
          <w:marTop w:val="0"/>
          <w:marBottom w:val="0"/>
          <w:divBdr>
            <w:top w:val="none" w:sz="0" w:space="0" w:color="auto"/>
            <w:left w:val="none" w:sz="0" w:space="0" w:color="auto"/>
            <w:bottom w:val="none" w:sz="0" w:space="0" w:color="auto"/>
            <w:right w:val="none" w:sz="0" w:space="0" w:color="auto"/>
          </w:divBdr>
        </w:div>
        <w:div w:id="583145606">
          <w:marLeft w:val="0"/>
          <w:marRight w:val="0"/>
          <w:marTop w:val="0"/>
          <w:marBottom w:val="0"/>
          <w:divBdr>
            <w:top w:val="none" w:sz="0" w:space="0" w:color="auto"/>
            <w:left w:val="none" w:sz="0" w:space="0" w:color="auto"/>
            <w:bottom w:val="none" w:sz="0" w:space="0" w:color="auto"/>
            <w:right w:val="none" w:sz="0" w:space="0" w:color="auto"/>
          </w:divBdr>
        </w:div>
        <w:div w:id="1738087531">
          <w:marLeft w:val="0"/>
          <w:marRight w:val="0"/>
          <w:marTop w:val="0"/>
          <w:marBottom w:val="0"/>
          <w:divBdr>
            <w:top w:val="none" w:sz="0" w:space="0" w:color="auto"/>
            <w:left w:val="none" w:sz="0" w:space="0" w:color="auto"/>
            <w:bottom w:val="none" w:sz="0" w:space="0" w:color="auto"/>
            <w:right w:val="none" w:sz="0" w:space="0" w:color="auto"/>
          </w:divBdr>
        </w:div>
      </w:divsChild>
    </w:div>
    <w:div w:id="14968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ja.wikipedia.org/wiki/%E5%A4%A9%E4%BF%9D" TargetMode="External"/><Relationship Id="rId26" Type="http://schemas.openxmlformats.org/officeDocument/2006/relationships/image" Target="media/image4.tmp"/><Relationship Id="rId39" Type="http://schemas.openxmlformats.org/officeDocument/2006/relationships/fontTable" Target="fontTable.xml"/><Relationship Id="rId21" Type="http://schemas.openxmlformats.org/officeDocument/2006/relationships/hyperlink" Target="https://ja.wikipedia.org/wiki/%E5%A4%A9%E6%98%8E" TargetMode="External"/><Relationship Id="rId34"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hyperlink" Target="https://ja.wikipedia.org/wiki/%E8%B0%B7%E4%B8%AD_(%E5%8F%B0%E6%9D%B1%E5%8C%BA)" TargetMode="External"/><Relationship Id="rId17" Type="http://schemas.openxmlformats.org/officeDocument/2006/relationships/hyperlink" Target="https://ja.wikipedia.org/wiki/%E6%88%90%E5%B3%B6%E5%8F%B8%E7%9B%B4" TargetMode="External"/><Relationship Id="rId25" Type="http://schemas.openxmlformats.org/officeDocument/2006/relationships/image" Target="media/image3.tmp"/><Relationship Id="rId33" Type="http://schemas.openxmlformats.org/officeDocument/2006/relationships/image" Target="media/image11.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ja.wikipedia.org/wiki/%E6%9E%97%E8%BF%B0%E6%96%8E" TargetMode="External"/><Relationship Id="rId20" Type="http://schemas.openxmlformats.org/officeDocument/2006/relationships/hyperlink" Target="https://ja.wikipedia.org/wiki/%E5%BE%B3%E5%B7%9D%E5%AE%B6%E6%B2%BB" TargetMode="External"/><Relationship Id="rId29" Type="http://schemas.openxmlformats.org/officeDocument/2006/relationships/image" Target="media/image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wikipedia.org/wiki/%E5%8F%B0%E6%9D%B1%E5%8C%BA" TargetMode="External"/><Relationship Id="rId24" Type="http://schemas.openxmlformats.org/officeDocument/2006/relationships/image" Target="media/image2.tmp"/><Relationship Id="rId32" Type="http://schemas.openxmlformats.org/officeDocument/2006/relationships/image" Target="media/image10.tmp"/><Relationship Id="rId37" Type="http://schemas.openxmlformats.org/officeDocument/2006/relationships/hyperlink" Target="mailto:k_yamagishi@6kou.co.jp"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a.wikipedia.org/wiki/%E6%AD%A3%E5%8F%B2" TargetMode="External"/><Relationship Id="rId23" Type="http://schemas.openxmlformats.org/officeDocument/2006/relationships/hyperlink" Target="https://ja.wikipedia.org/wiki/%E6%98%8E%E6%9A%A6%E3%81%AE%E5%A4%A7%E7%81%AB" TargetMode="External"/><Relationship Id="rId28" Type="http://schemas.openxmlformats.org/officeDocument/2006/relationships/image" Target="media/image6.tmp"/><Relationship Id="rId36" Type="http://schemas.openxmlformats.org/officeDocument/2006/relationships/image" Target="media/image13.tmp"/><Relationship Id="rId10" Type="http://schemas.openxmlformats.org/officeDocument/2006/relationships/hyperlink" Target="https://ja.wikipedia.org/wiki/%E6%9D%B1%E4%BA%AC%E9%83%BD" TargetMode="External"/><Relationship Id="rId19" Type="http://schemas.openxmlformats.org/officeDocument/2006/relationships/hyperlink" Target="https://ja.wikipedia.org/wiki/%E5%BE%B3%E5%B7%9D%E5%AE%B6%E5%BA%B7" TargetMode="External"/><Relationship Id="rId31" Type="http://schemas.openxmlformats.org/officeDocument/2006/relationships/image" Target="media/image9.tmp"/><Relationship Id="rId4" Type="http://schemas.openxmlformats.org/officeDocument/2006/relationships/settings" Target="settings.xml"/><Relationship Id="rId9" Type="http://schemas.openxmlformats.org/officeDocument/2006/relationships/hyperlink" Target="https://ja.wikipedia.org/wiki/%E8%B0%B7%E4%B8%AD%E6%9D%91" TargetMode="External"/><Relationship Id="rId14" Type="http://schemas.openxmlformats.org/officeDocument/2006/relationships/hyperlink" Target="https://ja.wikipedia.org/wiki/%E6%B1%9F%E6%88%B8%E5%B9%95%E5%BA%9C" TargetMode="External"/><Relationship Id="rId22" Type="http://schemas.openxmlformats.org/officeDocument/2006/relationships/hyperlink" Target="https://ja.wikipedia.org/wiki/1786%E5%B9%B4" TargetMode="External"/><Relationship Id="rId27" Type="http://schemas.openxmlformats.org/officeDocument/2006/relationships/image" Target="media/image5.tmp"/><Relationship Id="rId30" Type="http://schemas.openxmlformats.org/officeDocument/2006/relationships/image" Target="media/image8.tmp"/><Relationship Id="rId35" Type="http://schemas.openxmlformats.org/officeDocument/2006/relationships/hyperlink" Target="tel:0448330115" TargetMode="External"/><Relationship Id="rId8" Type="http://schemas.openxmlformats.org/officeDocument/2006/relationships/hyperlink" Target="https://ja.wikipedia.org/wiki/%E6%AD%A6%E8%94%B5%E5%9B%BD" TargetMode="Externa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07287-66D9-466A-BD26-4818F6BE1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778</Words>
  <Characters>4440</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岸野 哲</dc:creator>
  <cp:keywords/>
  <dc:description/>
  <cp:lastModifiedBy>山岸 一雄</cp:lastModifiedBy>
  <cp:revision>4</cp:revision>
  <dcterms:created xsi:type="dcterms:W3CDTF">2021-04-29T00:37:00Z</dcterms:created>
  <dcterms:modified xsi:type="dcterms:W3CDTF">2021-04-29T00:51:00Z</dcterms:modified>
</cp:coreProperties>
</file>