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9D" w:rsidRPr="00887B43" w:rsidRDefault="005D16C3" w:rsidP="003A5D9D">
      <w:pPr>
        <w:pStyle w:val="a4"/>
        <w:jc w:val="center"/>
        <w:rPr>
          <w:rFonts w:ascii="游ゴシック Medium" w:eastAsia="游ゴシック Medium" w:hAnsi="游ゴシック Medium" w:cs="Meiryo UI"/>
          <w:color w:val="538135" w:themeColor="accent6" w:themeShade="BF"/>
          <w:sz w:val="72"/>
          <w:szCs w:val="72"/>
        </w:rPr>
      </w:pPr>
      <w:r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72"/>
          <w:szCs w:val="72"/>
        </w:rPr>
        <w:t xml:space="preserve">川崎支部　</w:t>
      </w:r>
      <w:r w:rsidR="00115BB7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48"/>
          <w:szCs w:val="48"/>
        </w:rPr>
        <w:t>第</w:t>
      </w:r>
      <w:r w:rsidR="007F54AD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48"/>
          <w:szCs w:val="48"/>
        </w:rPr>
        <w:t>１</w:t>
      </w:r>
      <w:r w:rsidR="00115BB7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48"/>
          <w:szCs w:val="48"/>
        </w:rPr>
        <w:t>回</w:t>
      </w:r>
      <w:r w:rsidR="00115BB7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72"/>
          <w:szCs w:val="72"/>
        </w:rPr>
        <w:t xml:space="preserve">　講演会</w:t>
      </w:r>
      <w:r w:rsidR="008B3463" w:rsidRPr="00887B43">
        <w:rPr>
          <w:rFonts w:ascii="游ゴシック Medium" w:eastAsia="游ゴシック Medium" w:hAnsi="游ゴシック Medium" w:cs="Meiryo UI" w:hint="eastAsia"/>
          <w:color w:val="538135" w:themeColor="accent6" w:themeShade="BF"/>
          <w:sz w:val="72"/>
          <w:szCs w:val="72"/>
        </w:rPr>
        <w:t xml:space="preserve">　</w:t>
      </w:r>
    </w:p>
    <w:p w:rsidR="006D7275" w:rsidRPr="00887B43" w:rsidRDefault="00D4706A" w:rsidP="006D7275">
      <w:pPr>
        <w:pStyle w:val="a4"/>
        <w:jc w:val="center"/>
        <w:rPr>
          <w:rStyle w:val="10"/>
          <w:rFonts w:ascii="游ゴシック Medium" w:eastAsia="游ゴシック Medium" w:hAnsi="游ゴシック Medium" w:cs="Meiryo UI"/>
          <w:b/>
          <w:color w:val="auto"/>
          <w:sz w:val="36"/>
          <w:szCs w:val="36"/>
        </w:rPr>
      </w:pP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２０１</w:t>
      </w:r>
      <w:r w:rsidR="00115BB7"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9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28"/>
        </w:rPr>
        <w:t>年</w:t>
      </w:r>
      <w:r w:rsidR="007F54AD"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４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月</w:t>
      </w:r>
      <w:r w:rsidR="00F465F6"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２</w:t>
      </w:r>
      <w:r w:rsidR="007F54AD"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０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日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28"/>
        </w:rPr>
        <w:t xml:space="preserve">（土）　　</w:t>
      </w:r>
      <w:r w:rsidRPr="009D7F85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36"/>
          <w:szCs w:val="36"/>
        </w:rPr>
        <w:t>１</w:t>
      </w:r>
      <w:r w:rsidR="005E1223" w:rsidRPr="009D7F85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36"/>
          <w:szCs w:val="36"/>
        </w:rPr>
        <w:t>4</w:t>
      </w:r>
      <w:r w:rsidRPr="009D7F85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36"/>
          <w:szCs w:val="36"/>
        </w:rPr>
        <w:t>：００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～１</w:t>
      </w:r>
      <w:r w:rsidR="005E1223"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5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：</w:t>
      </w:r>
      <w:r w:rsidR="005E1223"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3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０</w:t>
      </w:r>
    </w:p>
    <w:p w:rsidR="00115BB7" w:rsidRPr="009E1040" w:rsidRDefault="00051D51" w:rsidP="009E1040">
      <w:pPr>
        <w:pStyle w:val="a4"/>
        <w:rPr>
          <w:rFonts w:ascii="游ゴシック Medium" w:eastAsia="游ゴシック Medium" w:hAnsi="游ゴシック Medium" w:cs="Meiryo UI"/>
          <w:b w:val="0"/>
          <w:bCs w:val="0"/>
          <w:color w:val="1F3864" w:themeColor="accent5" w:themeShade="80"/>
          <w:kern w:val="0"/>
          <w:sz w:val="36"/>
          <w:szCs w:val="36"/>
        </w:rPr>
      </w:pPr>
      <w:r w:rsidRPr="009E1040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「</w:t>
      </w:r>
      <w:r w:rsidR="00097255" w:rsidRPr="009E1040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こな屋の仕事と大学の使命～神奈川県の企業との産学連携～</w:t>
      </w:r>
      <w:r w:rsidRPr="009E1040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」</w:t>
      </w:r>
      <w:r w:rsidR="00A463DB" w:rsidRPr="009E1040">
        <w:rPr>
          <w:rFonts w:ascii="游ゴシック Medium" w:eastAsia="游ゴシック Medium" w:hAnsi="游ゴシック Medium" w:cs="Meiryo UI" w:hint="eastAsia"/>
          <w:b w:val="0"/>
          <w:bCs w:val="0"/>
          <w:color w:val="1F3864" w:themeColor="accent5" w:themeShade="80"/>
          <w:kern w:val="0"/>
          <w:sz w:val="36"/>
          <w:szCs w:val="36"/>
        </w:rPr>
        <w:t xml:space="preserve">　　　　　　　　　　　　　　　　　　　　　　</w:t>
      </w:r>
    </w:p>
    <w:p w:rsidR="002F43DA" w:rsidRPr="00887B43" w:rsidRDefault="00887B43" w:rsidP="002F43DA">
      <w:pPr>
        <w:pStyle w:val="a4"/>
        <w:ind w:leftChars="100" w:left="210"/>
        <w:rPr>
          <w:rFonts w:ascii="游ゴシック Medium" w:eastAsia="游ゴシック Medium" w:hAnsi="游ゴシック Medium" w:cs="Meiryo UI"/>
          <w:color w:val="000000" w:themeColor="text1"/>
          <w:kern w:val="0"/>
          <w:sz w:val="28"/>
          <w:szCs w:val="20"/>
        </w:rPr>
      </w:pPr>
      <w:r>
        <w:rPr>
          <w:rFonts w:ascii="游ゴシック Medium" w:eastAsia="游ゴシック Medium" w:hAnsi="游ゴシック Medium" w:cs="Meiryo UI" w:hint="eastAsia"/>
          <w:color w:val="000000" w:themeColor="text1"/>
          <w:kern w:val="0"/>
          <w:sz w:val="28"/>
          <w:szCs w:val="20"/>
        </w:rPr>
        <w:t xml:space="preserve">　　　　　　　</w:t>
      </w:r>
      <w:r w:rsidRPr="00887B43">
        <w:rPr>
          <w:rFonts w:ascii="游ゴシック Medium" w:eastAsia="游ゴシック Medium" w:hAnsi="游ゴシック Medium" w:cs="Meiryo UI" w:hint="eastAsia"/>
          <w:color w:val="000000" w:themeColor="text1"/>
          <w:kern w:val="0"/>
          <w:sz w:val="28"/>
          <w:szCs w:val="20"/>
        </w:rPr>
        <w:t xml:space="preserve">　　　　　　　　　　講師：　東京都市大学名誉教授　湯浅　栄二</w:t>
      </w:r>
    </w:p>
    <w:p w:rsidR="00115CAE" w:rsidRPr="002F43DA" w:rsidRDefault="00BB5338" w:rsidP="002F43DA">
      <w:pPr>
        <w:pStyle w:val="a4"/>
        <w:ind w:leftChars="100" w:left="210"/>
        <w:rPr>
          <w:rFonts w:ascii="游ゴシック Medium" w:eastAsia="游ゴシック Medium" w:hAnsi="游ゴシック Medium"/>
          <w:bCs w:val="0"/>
          <w:color w:val="5C5C5C"/>
          <w:sz w:val="28"/>
          <w:szCs w:val="28"/>
        </w:rPr>
      </w:pP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近年、工業製品には</w:t>
      </w:r>
      <w:r w:rsidRPr="009D7F85">
        <w:rPr>
          <w:rFonts w:ascii="游ゴシック Medium" w:eastAsia="游ゴシック Medium" w:hAnsi="游ゴシック Medium" w:hint="eastAsia"/>
          <w:color w:val="00B050"/>
          <w:sz w:val="28"/>
          <w:szCs w:val="28"/>
        </w:rPr>
        <w:t>粉末冶金法</w:t>
      </w:r>
      <w:r w:rsidR="00CE5614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（</w:t>
      </w: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Powder Metallurgy、</w:t>
      </w:r>
      <w:r w:rsidR="00CE5614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略称PM法)</w:t>
      </w: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によって“</w:t>
      </w:r>
      <w:r w:rsidRPr="009D7F85">
        <w:rPr>
          <w:rFonts w:ascii="游ゴシック Medium" w:eastAsia="游ゴシック Medium" w:hAnsi="游ゴシック Medium" w:hint="eastAsia"/>
          <w:color w:val="00B050"/>
          <w:sz w:val="28"/>
          <w:szCs w:val="28"/>
        </w:rPr>
        <w:t>ものづくり</w:t>
      </w: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“される製品がたくさんあります。</w:t>
      </w:r>
      <w:r w:rsidR="00EA211F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“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ものづくり</w:t>
      </w:r>
      <w:r w:rsidR="00EA211F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”</w:t>
      </w:r>
      <w:r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の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モノ</w:t>
      </w:r>
      <w:r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が、</w:t>
      </w:r>
      <w:r w:rsidRPr="009D7F85">
        <w:rPr>
          <w:rFonts w:ascii="游ゴシック Medium" w:eastAsia="游ゴシック Medium" w:hAnsi="游ゴシック Medium" w:hint="eastAsia"/>
          <w:bCs w:val="0"/>
          <w:color w:val="00B050"/>
          <w:sz w:val="28"/>
          <w:szCs w:val="28"/>
        </w:rPr>
        <w:t>粉末</w:t>
      </w:r>
      <w:r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、つまり“</w:t>
      </w:r>
      <w:r w:rsidRPr="009D7F85">
        <w:rPr>
          <w:rFonts w:ascii="游ゴシック Medium" w:eastAsia="游ゴシック Medium" w:hAnsi="游ゴシック Medium" w:hint="eastAsia"/>
          <w:bCs w:val="0"/>
          <w:color w:val="FF0000"/>
          <w:sz w:val="28"/>
          <w:szCs w:val="28"/>
        </w:rPr>
        <w:t>こな</w:t>
      </w:r>
      <w:r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”という非常に小さな物質</w:t>
      </w:r>
      <w:r w:rsidR="00CE5614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で、これを</w:t>
      </w:r>
      <w:r w:rsidR="00CE5614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特殊な金型（製品を作るための金属製の型）へ流入し、製品の形に焼き固める方法です。自動車部品などではたくさん使われていて、神奈川県内には多くの企業で行われています。一方、</w:t>
      </w:r>
      <w:r w:rsidR="002F43DA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普段何気なくお使いの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00B050"/>
          <w:sz w:val="28"/>
          <w:szCs w:val="28"/>
        </w:rPr>
        <w:t>石鹸や</w:t>
      </w:r>
      <w:r w:rsidR="002F43DA" w:rsidRPr="009D7F85">
        <w:rPr>
          <w:rFonts w:ascii="游ゴシック Medium" w:eastAsia="游ゴシック Medium" w:hAnsi="游ゴシック Medium" w:hint="eastAsia"/>
          <w:bCs w:val="0"/>
          <w:color w:val="00B050"/>
          <w:sz w:val="28"/>
          <w:szCs w:val="28"/>
        </w:rPr>
        <w:t>化粧品</w:t>
      </w:r>
      <w:r w:rsidR="00CE5614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も</w:t>
      </w:r>
      <w:r w:rsidR="002F43DA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、</w:t>
      </w:r>
      <w:r w:rsidR="00EF17A4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“</w:t>
      </w:r>
      <w:r w:rsidR="00CE5614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こな</w:t>
      </w:r>
      <w:r w:rsidR="00EF17A4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”を用いた製品です。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つくり方</w:t>
      </w:r>
      <w:r w:rsidR="00EF17A4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や装置・道具</w:t>
      </w:r>
      <w:r w:rsidR="00CC5AB8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に工夫が必要ですし、</w:t>
      </w:r>
      <w:r w:rsidR="00CC5AB8" w:rsidRPr="009D7F85">
        <w:rPr>
          <w:rFonts w:ascii="游ゴシック Medium" w:eastAsia="游ゴシック Medium" w:hAnsi="游ゴシック Medium" w:hint="eastAsia"/>
          <w:bCs w:val="0"/>
          <w:color w:val="00B050"/>
          <w:sz w:val="28"/>
          <w:szCs w:val="28"/>
        </w:rPr>
        <w:t>使い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00B050"/>
          <w:sz w:val="28"/>
          <w:szCs w:val="28"/>
        </w:rPr>
        <w:t>やすい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製品にするためにも、いろいろな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00B050"/>
          <w:sz w:val="28"/>
          <w:szCs w:val="28"/>
        </w:rPr>
        <w:t>工夫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がされています。こな屋の仕事はこのような</w:t>
      </w:r>
      <w:r w:rsidR="00EA211F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“</w:t>
      </w:r>
      <w:r w:rsidR="000972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ものづくり</w:t>
      </w:r>
      <w:r w:rsidR="00EA211F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”</w:t>
      </w:r>
      <w:r w:rsidR="00175C55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ですが、</w:t>
      </w:r>
      <w:r w:rsidR="006550B9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製品の品質を</w:t>
      </w:r>
      <w:r w:rsidR="00C97D30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確</w:t>
      </w:r>
      <w:r w:rsidR="006550B9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か</w:t>
      </w:r>
      <w:r w:rsidR="00C97D30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めることも大事</w:t>
      </w:r>
      <w:r w:rsid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で、</w:t>
      </w:r>
      <w:r w:rsidR="00C97D30" w:rsidRPr="009D7F85">
        <w:rPr>
          <w:rFonts w:ascii="游ゴシック Medium" w:eastAsia="游ゴシック Medium" w:hAnsi="游ゴシック Medium" w:hint="eastAsia"/>
          <w:bCs w:val="0"/>
          <w:color w:val="auto"/>
          <w:sz w:val="28"/>
          <w:szCs w:val="28"/>
        </w:rPr>
        <w:t>大学の施設や設備、あるいは知恵までお借りすることがあります。</w:t>
      </w:r>
      <w:bookmarkStart w:id="0" w:name="_GoBack"/>
      <w:bookmarkEnd w:id="0"/>
    </w:p>
    <w:p w:rsidR="009E1040" w:rsidRPr="009E1040" w:rsidRDefault="00EF17A4" w:rsidP="009E1040">
      <w:pPr>
        <w:pStyle w:val="a4"/>
        <w:ind w:leftChars="100" w:left="210" w:firstLineChars="100" w:firstLine="255"/>
        <w:rPr>
          <w:rFonts w:ascii="游ゴシック Medium" w:eastAsia="游ゴシック Medium" w:hAnsi="游ゴシック Medium" w:hint="eastAsia"/>
        </w:rPr>
      </w:pPr>
      <w:r w:rsidRPr="009D7F85">
        <w:rPr>
          <w:rFonts w:ascii="游ゴシック Medium" w:eastAsia="游ゴシック Medium" w:hAnsi="游ゴシック Medium" w:hint="eastAsia"/>
          <w:color w:val="00B050"/>
          <w:sz w:val="28"/>
          <w:szCs w:val="28"/>
        </w:rPr>
        <w:t>東京都市大学</w:t>
      </w: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には、最新鋭の測定機器が備えられていますので、</w:t>
      </w:r>
      <w:r w:rsidRPr="009D7F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企業と大学が連携</w:t>
      </w: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することは、</w:t>
      </w:r>
      <w:r w:rsidRPr="009D7F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よい製品、使いやすい製品</w:t>
      </w:r>
      <w:r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の“ものづくり”に</w:t>
      </w:r>
      <w:r w:rsidR="00A23CA3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大変重要なことです。本講演では、身近な製品として、</w:t>
      </w:r>
      <w:r w:rsidR="00C97D30" w:rsidRPr="009D7F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口紅やファンデーション</w:t>
      </w:r>
      <w:r w:rsidR="00C97D30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などの化粧品</w:t>
      </w:r>
      <w:r w:rsidR="00A23CA3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をつくる際に、大学の装置が役立ったお話をいたします。</w:t>
      </w:r>
      <w:r w:rsidR="009E1040" w:rsidRPr="009D7F85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 xml:space="preserve">　　　　　　　</w:t>
      </w:r>
      <w:r w:rsidR="009E1040">
        <w:rPr>
          <w:rFonts w:ascii="游ゴシック Medium" w:eastAsia="游ゴシック Medium" w:hAnsi="游ゴシック Medium" w:hint="eastAsia"/>
          <w:color w:val="333333"/>
          <w:sz w:val="28"/>
          <w:szCs w:val="28"/>
        </w:rPr>
        <w:t xml:space="preserve">　　　　　　　　　</w:t>
      </w:r>
      <w:r w:rsidR="009E1040" w:rsidRPr="009E1040">
        <w:rPr>
          <w:rFonts w:ascii="游ゴシック Medium" w:eastAsia="游ゴシック Medium" w:hAnsi="游ゴシック Medium" w:hint="eastAsia"/>
          <w:color w:val="00B050"/>
          <w:sz w:val="20"/>
          <w:szCs w:val="20"/>
        </w:rPr>
        <w:t>＊</w:t>
      </w:r>
      <w:r w:rsidR="009E1040" w:rsidRPr="009E1040">
        <w:rPr>
          <w:rFonts w:ascii="游ゴシック Medium" w:eastAsia="游ゴシック Medium" w:hAnsi="游ゴシック Medium" w:hint="eastAsia"/>
          <w:color w:val="00B050"/>
          <w:sz w:val="20"/>
          <w:szCs w:val="20"/>
        </w:rPr>
        <w:t>粉末冶金法</w:t>
      </w:r>
      <w:r w:rsidR="009E1040" w:rsidRPr="009E1040">
        <w:rPr>
          <w:rFonts w:ascii="游ゴシック Medium" w:eastAsia="游ゴシック Medium" w:hAnsi="游ゴシック Medium" w:hint="eastAsia"/>
          <w:color w:val="00B050"/>
          <w:sz w:val="20"/>
          <w:szCs w:val="20"/>
        </w:rPr>
        <w:t>とは、</w:t>
      </w:r>
      <w:r w:rsidR="009E1040" w:rsidRPr="009E1040">
        <w:rPr>
          <w:rFonts w:ascii="游ゴシック Medium" w:eastAsia="游ゴシック Medium" w:hAnsi="游ゴシック Medium"/>
          <w:color w:val="454545"/>
          <w:sz w:val="20"/>
          <w:szCs w:val="20"/>
        </w:rPr>
        <w:t>金属の粉末を「金型」に入れて圧縮して固め、高温で「焼結」して精度の高い部品をつくる技術のことです。Powder Metallurgy(パウダー・メタラジー)、略式ＰＭまたはP/Mと表記されます。</w:t>
      </w:r>
    </w:p>
    <w:p w:rsidR="000A10CD" w:rsidRDefault="00D4706A" w:rsidP="000A10CD">
      <w:pPr>
        <w:pStyle w:val="a4"/>
        <w:ind w:firstLineChars="50" w:firstLine="167"/>
        <w:rPr>
          <w:rFonts w:ascii="游ゴシック Medium" w:eastAsia="游ゴシック Medium" w:hAnsi="游ゴシック Medium"/>
          <w:color w:val="auto"/>
          <w:sz w:val="36"/>
          <w:szCs w:val="36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会</w:t>
      </w:r>
      <w:r w:rsidR="00D824DF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 xml:space="preserve">　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場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 xml:space="preserve"> 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：東京都市大学　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二子玉川夢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ｷｬﾝﾊﾟｽ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（</w:t>
      </w:r>
      <w:r w:rsidR="005E1223" w:rsidRPr="002F43DA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ライズビル8階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）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</w:t>
      </w:r>
    </w:p>
    <w:p w:rsidR="00B67371" w:rsidRPr="002F43DA" w:rsidRDefault="00D4706A" w:rsidP="00B67371">
      <w:pPr>
        <w:pStyle w:val="a4"/>
        <w:rPr>
          <w:rFonts w:ascii="游ゴシック Medium" w:eastAsia="游ゴシック Medium" w:hAnsi="游ゴシック Medium"/>
          <w:color w:val="auto"/>
          <w:sz w:val="36"/>
          <w:szCs w:val="36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</w:t>
      </w:r>
      <w:r w:rsidR="00D824DF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参加費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：</w:t>
      </w:r>
      <w:r w:rsidRPr="002F43DA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無料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　お茶を</w:t>
      </w:r>
      <w:r w:rsidR="00786855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ご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用意</w:t>
      </w:r>
    </w:p>
    <w:p w:rsidR="00197939" w:rsidRPr="002F43DA" w:rsidRDefault="00B67371" w:rsidP="009E1040">
      <w:pPr>
        <w:pStyle w:val="a4"/>
        <w:ind w:firstLineChars="50" w:firstLine="167"/>
        <w:rPr>
          <w:rFonts w:ascii="游ゴシック Medium" w:eastAsia="游ゴシック Medium" w:hAnsi="游ゴシック Medium"/>
          <w:color w:val="auto"/>
          <w:sz w:val="36"/>
          <w:szCs w:val="36"/>
          <w:bdr w:val="single" w:sz="4" w:space="0" w:color="auto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lastRenderedPageBreak/>
        <w:t>対　象</w:t>
      </w:r>
      <w:r w:rsidR="00D4706A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：</w:t>
      </w:r>
      <w:r w:rsidR="00B93AD3" w:rsidRPr="002F43DA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どなたでも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【</w:t>
      </w:r>
      <w:r w:rsidR="00AB4A52" w:rsidRPr="002F43DA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当日</w:t>
      </w:r>
      <w:r w:rsidR="00AB4A52" w:rsidRPr="002F43DA">
        <w:rPr>
          <w:rFonts w:ascii="游ゴシック Medium" w:eastAsia="游ゴシック Medium" w:hAnsi="游ゴシック Medium" w:cs="Meiryo UI" w:hint="eastAsia"/>
          <w:b w:val="0"/>
          <w:bCs w:val="0"/>
          <w:color w:val="auto"/>
          <w:kern w:val="0"/>
          <w:sz w:val="36"/>
          <w:szCs w:val="36"/>
        </w:rPr>
        <w:t>の参加も</w:t>
      </w:r>
      <w:r w:rsidR="00AB4A52" w:rsidRPr="002F43DA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大歓迎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】</w:t>
      </w:r>
    </w:p>
    <w:p w:rsidR="00197939" w:rsidRPr="002F43DA" w:rsidRDefault="006A7D61" w:rsidP="009E1040">
      <w:pPr>
        <w:pStyle w:val="a4"/>
        <w:ind w:firstLineChars="50" w:firstLine="167"/>
        <w:rPr>
          <w:rFonts w:ascii="游ゴシック Medium" w:eastAsia="游ゴシック Medium" w:hAnsi="游ゴシック Medium"/>
          <w:color w:val="auto"/>
          <w:sz w:val="36"/>
          <w:szCs w:val="36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主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 xml:space="preserve">　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催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：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東京都市大学 校友会　</w:t>
      </w:r>
      <w:r w:rsidR="00F465F6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川崎支部</w:t>
      </w:r>
    </w:p>
    <w:p w:rsidR="007D7371" w:rsidRPr="002F43DA" w:rsidRDefault="00B67371" w:rsidP="009E1040">
      <w:pPr>
        <w:pStyle w:val="a4"/>
        <w:ind w:firstLineChars="50" w:firstLine="167"/>
        <w:rPr>
          <w:rFonts w:ascii="游ゴシック Medium" w:eastAsia="游ゴシック Medium" w:hAnsi="游ゴシック Medium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連絡先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：</w:t>
      </w:r>
      <w:r w:rsidR="006A7D6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川崎支部</w:t>
      </w:r>
      <w:r w:rsid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　</w:t>
      </w:r>
      <w:r w:rsidR="00D4706A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山岸(080-9353-4253)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（窓口）</w:t>
      </w:r>
    </w:p>
    <w:sectPr w:rsidR="007D7371" w:rsidRPr="002F43DA" w:rsidSect="006A7D61">
      <w:pgSz w:w="11906" w:h="16838" w:code="9"/>
      <w:pgMar w:top="851" w:right="964" w:bottom="851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A4" w:rsidRDefault="00EA16A4" w:rsidP="00F70F45">
      <w:r>
        <w:separator/>
      </w:r>
    </w:p>
  </w:endnote>
  <w:endnote w:type="continuationSeparator" w:id="0">
    <w:p w:rsidR="00EA16A4" w:rsidRDefault="00EA16A4" w:rsidP="00F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A4" w:rsidRDefault="00EA16A4" w:rsidP="00F70F45">
      <w:r>
        <w:separator/>
      </w:r>
    </w:p>
  </w:footnote>
  <w:footnote w:type="continuationSeparator" w:id="0">
    <w:p w:rsidR="00EA16A4" w:rsidRDefault="00EA16A4" w:rsidP="00F7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A"/>
    <w:rsid w:val="00002046"/>
    <w:rsid w:val="00051D51"/>
    <w:rsid w:val="000956B1"/>
    <w:rsid w:val="00097255"/>
    <w:rsid w:val="000A10CD"/>
    <w:rsid w:val="00115BB7"/>
    <w:rsid w:val="00115CAE"/>
    <w:rsid w:val="00132409"/>
    <w:rsid w:val="001442B3"/>
    <w:rsid w:val="00175C55"/>
    <w:rsid w:val="00197939"/>
    <w:rsid w:val="002726AD"/>
    <w:rsid w:val="002A0C50"/>
    <w:rsid w:val="002F43DA"/>
    <w:rsid w:val="003A5D9D"/>
    <w:rsid w:val="0040663B"/>
    <w:rsid w:val="004452E5"/>
    <w:rsid w:val="004A5104"/>
    <w:rsid w:val="004B3DBB"/>
    <w:rsid w:val="004F0C17"/>
    <w:rsid w:val="00547C8C"/>
    <w:rsid w:val="005979CE"/>
    <w:rsid w:val="005D16C3"/>
    <w:rsid w:val="005E1223"/>
    <w:rsid w:val="00600AC8"/>
    <w:rsid w:val="00601AD6"/>
    <w:rsid w:val="006550B9"/>
    <w:rsid w:val="00692747"/>
    <w:rsid w:val="006A7D61"/>
    <w:rsid w:val="006D7275"/>
    <w:rsid w:val="00707AB8"/>
    <w:rsid w:val="00786855"/>
    <w:rsid w:val="007A6285"/>
    <w:rsid w:val="007D7371"/>
    <w:rsid w:val="007F54AD"/>
    <w:rsid w:val="00882D3A"/>
    <w:rsid w:val="00887B43"/>
    <w:rsid w:val="008B3463"/>
    <w:rsid w:val="009D7F85"/>
    <w:rsid w:val="009E1040"/>
    <w:rsid w:val="009E433A"/>
    <w:rsid w:val="00A23CA3"/>
    <w:rsid w:val="00A463DB"/>
    <w:rsid w:val="00AB4A52"/>
    <w:rsid w:val="00AB6004"/>
    <w:rsid w:val="00B67371"/>
    <w:rsid w:val="00B93AD3"/>
    <w:rsid w:val="00BB5338"/>
    <w:rsid w:val="00C13488"/>
    <w:rsid w:val="00C15C87"/>
    <w:rsid w:val="00C51FD9"/>
    <w:rsid w:val="00C77F6E"/>
    <w:rsid w:val="00C97D30"/>
    <w:rsid w:val="00CC5AB8"/>
    <w:rsid w:val="00CE5614"/>
    <w:rsid w:val="00D27A5E"/>
    <w:rsid w:val="00D32146"/>
    <w:rsid w:val="00D4706A"/>
    <w:rsid w:val="00D81582"/>
    <w:rsid w:val="00D824DF"/>
    <w:rsid w:val="00D84C56"/>
    <w:rsid w:val="00D93560"/>
    <w:rsid w:val="00EA16A4"/>
    <w:rsid w:val="00EA211F"/>
    <w:rsid w:val="00EC7A9F"/>
    <w:rsid w:val="00ED60BA"/>
    <w:rsid w:val="00EF17A4"/>
    <w:rsid w:val="00F242F6"/>
    <w:rsid w:val="00F465F6"/>
    <w:rsid w:val="00F70F45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0C1F8E-A63B-4637-841B-5E43167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4706A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4706A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customStyle="1" w:styleId="a3">
    <w:name w:val="タイトルの文字"/>
    <w:basedOn w:val="a0"/>
    <w:link w:val="a4"/>
    <w:uiPriority w:val="1"/>
    <w:locked/>
    <w:rsid w:val="00D4706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customStyle="1" w:styleId="a4">
    <w:name w:val="タイトル"/>
    <w:basedOn w:val="a"/>
    <w:next w:val="a"/>
    <w:link w:val="a3"/>
    <w:uiPriority w:val="1"/>
    <w:qFormat/>
    <w:rsid w:val="00D4706A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styleId="a5">
    <w:name w:val="header"/>
    <w:basedOn w:val="a"/>
    <w:link w:val="a6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F45"/>
  </w:style>
  <w:style w:type="paragraph" w:styleId="a7">
    <w:name w:val="footer"/>
    <w:basedOn w:val="a"/>
    <w:link w:val="a8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F45"/>
  </w:style>
  <w:style w:type="paragraph" w:styleId="Web">
    <w:name w:val="Normal (Web)"/>
    <w:basedOn w:val="a"/>
    <w:uiPriority w:val="99"/>
    <w:semiHidden/>
    <w:unhideWhenUsed/>
    <w:rsid w:val="00FB2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FB2E36"/>
  </w:style>
  <w:style w:type="character" w:customStyle="1" w:styleId="p2">
    <w:name w:val="p2"/>
    <w:basedOn w:val="a0"/>
    <w:rsid w:val="00FB2E36"/>
  </w:style>
  <w:style w:type="character" w:customStyle="1" w:styleId="p7">
    <w:name w:val="p7"/>
    <w:basedOn w:val="a0"/>
    <w:rsid w:val="00FB2E36"/>
  </w:style>
  <w:style w:type="character" w:customStyle="1" w:styleId="p5">
    <w:name w:val="p5"/>
    <w:basedOn w:val="a0"/>
    <w:rsid w:val="00FB2E36"/>
  </w:style>
  <w:style w:type="character" w:styleId="a9">
    <w:name w:val="Hyperlink"/>
    <w:basedOn w:val="a0"/>
    <w:uiPriority w:val="99"/>
    <w:semiHidden/>
    <w:unhideWhenUsed/>
    <w:rsid w:val="0070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mkosugi</dc:creator>
  <cp:lastModifiedBy>山岸一雄</cp:lastModifiedBy>
  <cp:revision>4</cp:revision>
  <cp:lastPrinted>2017-08-03T07:41:00Z</cp:lastPrinted>
  <dcterms:created xsi:type="dcterms:W3CDTF">2019-03-16T07:25:00Z</dcterms:created>
  <dcterms:modified xsi:type="dcterms:W3CDTF">2019-03-16T12:01:00Z</dcterms:modified>
</cp:coreProperties>
</file>